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DE" w:rsidRDefault="00355849">
      <w:pPr>
        <w:tabs>
          <w:tab w:val="left" w:pos="5732"/>
        </w:tabs>
        <w:ind w:left="273"/>
        <w:rPr>
          <w:sz w:val="20"/>
        </w:rPr>
      </w:pPr>
      <w:r>
        <w:rPr>
          <w:noProof/>
          <w:sz w:val="20"/>
          <w:lang w:val="fr-FR" w:eastAsia="fr-FR"/>
        </w:rPr>
        <mc:AlternateContent>
          <mc:Choice Requires="wps">
            <w:drawing>
              <wp:anchor distT="0" distB="0" distL="114300" distR="114300" simplePos="0" relativeHeight="251663360" behindDoc="0" locked="0" layoutInCell="1" allowOverlap="1" wp14:anchorId="49C5B68F" wp14:editId="40F96CD5">
                <wp:simplePos x="0" y="0"/>
                <wp:positionH relativeFrom="column">
                  <wp:posOffset>3921428</wp:posOffset>
                </wp:positionH>
                <wp:positionV relativeFrom="paragraph">
                  <wp:posOffset>-397676</wp:posOffset>
                </wp:positionV>
                <wp:extent cx="2297927" cy="842645"/>
                <wp:effectExtent l="0" t="0" r="7620" b="0"/>
                <wp:wrapNone/>
                <wp:docPr id="10" name="Zone de texte 10"/>
                <wp:cNvGraphicFramePr/>
                <a:graphic xmlns:a="http://schemas.openxmlformats.org/drawingml/2006/main">
                  <a:graphicData uri="http://schemas.microsoft.com/office/word/2010/wordprocessingShape">
                    <wps:wsp>
                      <wps:cNvSpPr txBox="1"/>
                      <wps:spPr>
                        <a:xfrm>
                          <a:off x="0" y="0"/>
                          <a:ext cx="2297927" cy="842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DA7" w:rsidRDefault="00AE2DA7">
                            <w:r>
                              <w:rPr>
                                <w:noProof/>
                                <w:position w:val="11"/>
                                <w:sz w:val="20"/>
                                <w:lang w:val="fr-FR" w:eastAsia="fr-FR"/>
                              </w:rPr>
                              <w:drawing>
                                <wp:inline distT="0" distB="0" distL="0" distR="0" wp14:anchorId="56C02406" wp14:editId="2432CBDB">
                                  <wp:extent cx="2201566" cy="723900"/>
                                  <wp:effectExtent l="0" t="0" r="8255" b="0"/>
                                  <wp:docPr id="3" name="image2.jpeg"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01566"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308.75pt;margin-top:-31.3pt;width:180.95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" fillcolor="white [3201]" stroked="f" strokeweight=".5pt">
                <v:textbox>
                  <w:txbxContent>
                    <w:p w:rsidR="00AE2DA7" w:rsidRDefault="00AE2DA7">
                      <w:r>
                        <w:rPr>
                          <w:noProof/>
                          <w:position w:val="11"/>
                          <w:sz w:val="20"/>
                          <w:lang w:val="fr-FR" w:eastAsia="fr-FR"/>
                        </w:rPr>
                        <w:drawing>
                          <wp:inline distT="0" distB="0" distL="0" distR="0" wp14:anchorId="56C02406" wp14:editId="2432CBDB">
                            <wp:extent cx="2201566" cy="723900"/>
                            <wp:effectExtent l="0" t="0" r="8255" b="0"/>
                            <wp:docPr id="3" name="image2.jpeg"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01566" cy="723900"/>
                                    </a:xfrm>
                                    <a:prstGeom prst="rect">
                                      <a:avLst/>
                                    </a:prstGeom>
                                  </pic:spPr>
                                </pic:pic>
                              </a:graphicData>
                            </a:graphic>
                          </wp:inline>
                        </w:drawing>
                      </w:r>
                    </w:p>
                  </w:txbxContent>
                </v:textbox>
              </v:shape>
            </w:pict>
          </mc:Fallback>
        </mc:AlternateContent>
      </w:r>
      <w:r w:rsidR="00AE2DA7">
        <w:rPr>
          <w:noProof/>
          <w:sz w:val="20"/>
          <w:lang w:val="fr-FR" w:eastAsia="fr-FR"/>
        </w:rPr>
        <mc:AlternateContent>
          <mc:Choice Requires="wps">
            <w:drawing>
              <wp:anchor distT="0" distB="0" distL="114300" distR="114300" simplePos="0" relativeHeight="251662336" behindDoc="0" locked="0" layoutInCell="1" allowOverlap="1" wp14:anchorId="1D049FB8" wp14:editId="55702198">
                <wp:simplePos x="0" y="0"/>
                <wp:positionH relativeFrom="column">
                  <wp:posOffset>159937</wp:posOffset>
                </wp:positionH>
                <wp:positionV relativeFrom="paragraph">
                  <wp:posOffset>-579673</wp:posOffset>
                </wp:positionV>
                <wp:extent cx="1407160" cy="1200150"/>
                <wp:effectExtent l="0" t="0" r="2540" b="0"/>
                <wp:wrapNone/>
                <wp:docPr id="9" name="Zone de texte 9"/>
                <wp:cNvGraphicFramePr/>
                <a:graphic xmlns:a="http://schemas.openxmlformats.org/drawingml/2006/main">
                  <a:graphicData uri="http://schemas.microsoft.com/office/word/2010/wordprocessingShape">
                    <wps:wsp>
                      <wps:cNvSpPr txBox="1"/>
                      <wps:spPr>
                        <a:xfrm>
                          <a:off x="0" y="0"/>
                          <a:ext cx="140716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DA7" w:rsidRDefault="00AE2DA7">
                            <w:r>
                              <w:rPr>
                                <w:noProof/>
                                <w:sz w:val="20"/>
                                <w:lang w:val="fr-FR" w:eastAsia="fr-FR"/>
                              </w:rPr>
                              <w:drawing>
                                <wp:inline distT="0" distB="0" distL="0" distR="0" wp14:anchorId="6F18A500" wp14:editId="1F7EF45A">
                                  <wp:extent cx="1264258" cy="1086722"/>
                                  <wp:effectExtent l="0" t="0" r="0" b="0"/>
                                  <wp:docPr id="1" name="image1.jpeg"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67457" cy="1089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12.6pt;margin-top:-45.65pt;width:110.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" fillcolor="white [3201]" stroked="f" strokeweight=".5pt">
                <v:textbox>
                  <w:txbxContent>
                    <w:p w:rsidR="00AE2DA7" w:rsidRDefault="00AE2DA7">
                      <w:r>
                        <w:rPr>
                          <w:noProof/>
                          <w:sz w:val="20"/>
                          <w:lang w:val="fr-FR" w:eastAsia="fr-FR"/>
                        </w:rPr>
                        <w:drawing>
                          <wp:inline distT="0" distB="0" distL="0" distR="0" wp14:anchorId="6F18A500" wp14:editId="1F7EF45A">
                            <wp:extent cx="1264258" cy="1086722"/>
                            <wp:effectExtent l="0" t="0" r="0" b="0"/>
                            <wp:docPr id="1" name="image1.jpeg"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67457" cy="1089472"/>
                                    </a:xfrm>
                                    <a:prstGeom prst="rect">
                                      <a:avLst/>
                                    </a:prstGeom>
                                  </pic:spPr>
                                </pic:pic>
                              </a:graphicData>
                            </a:graphic>
                          </wp:inline>
                        </w:drawing>
                      </w:r>
                    </w:p>
                  </w:txbxContent>
                </v:textbox>
              </v:shape>
            </w:pict>
          </mc:Fallback>
        </mc:AlternateContent>
      </w:r>
      <w:r w:rsidR="00000CA6">
        <w:rPr>
          <w:sz w:val="20"/>
        </w:rPr>
        <w:tab/>
      </w:r>
    </w:p>
    <w:p w:rsidR="00B746DE" w:rsidRDefault="00B746DE">
      <w:pPr>
        <w:pStyle w:val="Corpsdetexte"/>
        <w:spacing w:before="9"/>
        <w:rPr>
          <w:sz w:val="15"/>
        </w:rPr>
      </w:pPr>
    </w:p>
    <w:p w:rsidR="00AE2DA7" w:rsidRDefault="00AE2DA7" w:rsidP="000314C9">
      <w:pPr>
        <w:spacing w:before="54"/>
        <w:ind w:left="116" w:right="337"/>
        <w:rPr>
          <w:b/>
          <w:color w:val="17365D"/>
          <w:sz w:val="36"/>
          <w:lang w:val="fr-FR"/>
        </w:rPr>
      </w:pPr>
      <w:bookmarkStart w:id="0" w:name="PHC_Maghreb_2017"/>
      <w:bookmarkEnd w:id="0"/>
    </w:p>
    <w:p w:rsidR="00AE2DA7" w:rsidRDefault="00AE2DA7" w:rsidP="000314C9">
      <w:pPr>
        <w:spacing w:before="54"/>
        <w:ind w:left="116" w:right="337"/>
        <w:rPr>
          <w:b/>
          <w:color w:val="17365D"/>
          <w:sz w:val="36"/>
          <w:lang w:val="fr-FR"/>
        </w:rPr>
      </w:pPr>
    </w:p>
    <w:p w:rsidR="00D2586F" w:rsidRPr="00D2586F" w:rsidRDefault="00D2586F" w:rsidP="00CB4018">
      <w:pPr>
        <w:shd w:val="clear" w:color="auto" w:fill="6CC476"/>
        <w:spacing w:line="870" w:lineRule="atLeast"/>
        <w:textAlignment w:val="baseline"/>
        <w:outlineLvl w:val="0"/>
        <w:rPr>
          <w:rFonts w:ascii="inherit" w:hAnsi="inherit"/>
          <w:b/>
          <w:bCs/>
          <w:caps/>
          <w:color w:val="FFFFFF"/>
          <w:kern w:val="36"/>
          <w:sz w:val="48"/>
          <w:szCs w:val="48"/>
          <w:bdr w:val="none" w:sz="0" w:space="0" w:color="auto" w:frame="1"/>
          <w:lang w:val="fr-FR" w:eastAsia="fr-FR"/>
        </w:rPr>
      </w:pPr>
      <w:r w:rsidRPr="00D2586F">
        <w:rPr>
          <w:rFonts w:ascii="inherit" w:hAnsi="inherit"/>
          <w:b/>
          <w:bCs/>
          <w:caps/>
          <w:color w:val="FFFFFF"/>
          <w:kern w:val="36"/>
          <w:sz w:val="48"/>
          <w:szCs w:val="48"/>
          <w:bdr w:val="none" w:sz="0" w:space="0" w:color="auto" w:frame="1"/>
          <w:lang w:val="fr-FR" w:eastAsia="fr-FR"/>
        </w:rPr>
        <w:t xml:space="preserve"> PHC </w:t>
      </w:r>
      <w:r w:rsidR="00CB4018">
        <w:rPr>
          <w:rFonts w:ascii="inherit" w:hAnsi="inherit"/>
          <w:b/>
          <w:bCs/>
          <w:caps/>
          <w:color w:val="FFFFFF"/>
          <w:kern w:val="36"/>
          <w:sz w:val="48"/>
          <w:szCs w:val="48"/>
          <w:bdr w:val="none" w:sz="0" w:space="0" w:color="auto" w:frame="1"/>
          <w:lang w:val="fr-FR" w:eastAsia="fr-FR"/>
        </w:rPr>
        <w:t>TOUBKAL</w:t>
      </w:r>
      <w:r w:rsidRPr="00D2586F">
        <w:rPr>
          <w:rFonts w:ascii="inherit" w:hAnsi="inherit"/>
          <w:b/>
          <w:bCs/>
          <w:caps/>
          <w:color w:val="FFFFFF"/>
          <w:kern w:val="36"/>
          <w:sz w:val="48"/>
          <w:szCs w:val="48"/>
          <w:bdr w:val="none" w:sz="0" w:space="0" w:color="auto" w:frame="1"/>
          <w:lang w:val="fr-FR" w:eastAsia="fr-FR"/>
        </w:rPr>
        <w:t xml:space="preserve"> 2019</w:t>
      </w:r>
    </w:p>
    <w:p w:rsidR="00D2586F" w:rsidRPr="00A250EF" w:rsidRDefault="00D2586F" w:rsidP="00D2586F">
      <w:pPr>
        <w:shd w:val="clear" w:color="auto" w:fill="6CC476"/>
        <w:textAlignment w:val="baseline"/>
        <w:rPr>
          <w:rFonts w:ascii="inherit" w:hAnsi="inherit"/>
          <w:color w:val="FFFFFF"/>
          <w:sz w:val="24"/>
          <w:szCs w:val="24"/>
          <w:lang w:eastAsia="fr-FR"/>
        </w:rPr>
      </w:pPr>
      <w:r>
        <w:rPr>
          <w:rFonts w:ascii="inherit" w:hAnsi="inherit"/>
          <w:noProof/>
          <w:color w:val="FFFFFF"/>
          <w:sz w:val="24"/>
          <w:szCs w:val="24"/>
          <w:lang w:val="fr-FR" w:eastAsia="fr-FR"/>
        </w:rPr>
        <mc:AlternateContent>
          <mc:Choice Requires="wps">
            <w:drawing>
              <wp:inline distT="0" distB="0" distL="0" distR="0" wp14:anchorId="2A8F1767" wp14:editId="4E8193FF">
                <wp:extent cx="302260" cy="302260"/>
                <wp:effectExtent l="0" t="0" r="0" b="0"/>
                <wp:docPr id="5" name="Rectangle 5" descr="PHC Maghr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PHC Maghreb"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kiFy&#10;icECAADLBQAADgAAAAAAAAAAAAAAAAAuAgAAZHJzL2Uyb0RvYy54bWxQSwECLQAUAAYACAAAACEA&#10;Ap1VeNkAAAADAQAADwAAAAAAAAAAAAAAAAAbBQAAZHJzL2Rvd25yZXYueG1sUEsFBgAAAAAEAAQA&#10;8wAAACEGAAAAAA==&#10;" filled="f" stroked="f">
                <o:lock v:ext="edit" aspectratio="t"/>
                <w10:anchorlock/>
              </v:rect>
            </w:pict>
          </mc:Fallback>
        </mc:AlternateContent>
      </w:r>
    </w:p>
    <w:p w:rsidR="00D2586F" w:rsidRDefault="00CB4018" w:rsidP="00CB4018">
      <w:pPr>
        <w:shd w:val="clear" w:color="auto" w:fill="FFFFFF"/>
        <w:spacing w:after="750"/>
        <w:textAlignment w:val="baseline"/>
        <w:rPr>
          <w:rFonts w:ascii="inherit" w:hAnsi="inherit"/>
          <w:b/>
          <w:bCs/>
          <w:color w:val="4F6228" w:themeColor="accent3" w:themeShade="80"/>
          <w:sz w:val="24"/>
          <w:szCs w:val="24"/>
          <w:lang w:val="fr-FR" w:eastAsia="fr-FR"/>
        </w:rPr>
      </w:pPr>
      <w:r w:rsidRPr="00CB4018">
        <w:rPr>
          <w:rFonts w:ascii="inherit" w:hAnsi="inherit"/>
          <w:b/>
          <w:bCs/>
          <w:color w:val="4F6228" w:themeColor="accent3" w:themeShade="80"/>
          <w:sz w:val="24"/>
          <w:szCs w:val="24"/>
          <w:lang w:val="fr-FR" w:eastAsia="fr-FR"/>
        </w:rPr>
        <w:t xml:space="preserve">Le Partenariat Hubert Curien (PHC) « TOUBKAL » est un programme de coopération scientifique bilatéral porté par les ministères français de l'Europe et des Affaires étrangères (MEAE) et de l'Enseignement supérieur, de la Recherche et de l’Innovation (MESRI), d’une part, et le Ministère marocain </w:t>
      </w:r>
      <w:r>
        <w:rPr>
          <w:rFonts w:ascii="inherit" w:hAnsi="inherit"/>
          <w:b/>
          <w:bCs/>
          <w:color w:val="4F6228" w:themeColor="accent3" w:themeShade="80"/>
          <w:sz w:val="24"/>
          <w:szCs w:val="24"/>
          <w:lang w:val="fr-FR" w:eastAsia="fr-FR"/>
        </w:rPr>
        <w:t xml:space="preserve">chargé </w:t>
      </w:r>
      <w:r w:rsidRPr="00CB4018">
        <w:rPr>
          <w:rFonts w:ascii="inherit" w:hAnsi="inherit"/>
          <w:b/>
          <w:bCs/>
          <w:color w:val="4F6228" w:themeColor="accent3" w:themeShade="80"/>
          <w:sz w:val="24"/>
          <w:szCs w:val="24"/>
          <w:lang w:val="fr-FR" w:eastAsia="fr-FR"/>
        </w:rPr>
        <w:t>de l’Enseignement Supérieur et de la Recherche Scientifique.</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TOUBKAL répond à trois objectifs spécifiques :</w:t>
      </w:r>
    </w:p>
    <w:p w:rsidR="00CB4018" w:rsidRPr="00CB4018" w:rsidRDefault="00CB4018" w:rsidP="00756223">
      <w:pPr>
        <w:widowControl/>
        <w:numPr>
          <w:ilvl w:val="0"/>
          <w:numId w:val="1"/>
        </w:numPr>
        <w:spacing w:before="100" w:beforeAutospacing="1" w:after="100" w:afterAutospacing="1"/>
        <w:rPr>
          <w:sz w:val="24"/>
          <w:szCs w:val="24"/>
          <w:lang w:val="fr-FR" w:eastAsia="fr-FR"/>
        </w:rPr>
      </w:pPr>
      <w:r w:rsidRPr="00CB4018">
        <w:rPr>
          <w:b/>
          <w:bCs/>
          <w:sz w:val="24"/>
          <w:szCs w:val="24"/>
          <w:lang w:val="fr-FR" w:eastAsia="fr-FR"/>
        </w:rPr>
        <w:t>Favoriser les collaborations</w:t>
      </w:r>
      <w:r w:rsidRPr="00CB4018">
        <w:rPr>
          <w:sz w:val="24"/>
          <w:szCs w:val="24"/>
          <w:lang w:val="fr-FR" w:eastAsia="fr-FR"/>
        </w:rPr>
        <w:t xml:space="preserve"> et les échanges entre chercheurs et enseignants chercheurs des deux pays permettant de nouer des collaborations à long terme, de créer des réseaux, d’accéder conjointement à des réseaux internationaux existants ou de participer aux projets européens,</w:t>
      </w:r>
    </w:p>
    <w:p w:rsidR="00CB4018" w:rsidRPr="00CB4018" w:rsidRDefault="00CB4018" w:rsidP="00756223">
      <w:pPr>
        <w:widowControl/>
        <w:numPr>
          <w:ilvl w:val="0"/>
          <w:numId w:val="1"/>
        </w:numPr>
        <w:spacing w:before="100" w:beforeAutospacing="1" w:after="100" w:afterAutospacing="1"/>
        <w:rPr>
          <w:sz w:val="24"/>
          <w:szCs w:val="24"/>
          <w:lang w:val="fr-FR" w:eastAsia="fr-FR"/>
        </w:rPr>
      </w:pPr>
      <w:r w:rsidRPr="00CB4018">
        <w:rPr>
          <w:b/>
          <w:bCs/>
          <w:sz w:val="24"/>
          <w:szCs w:val="24"/>
          <w:lang w:val="fr-FR" w:eastAsia="fr-FR"/>
        </w:rPr>
        <w:t>Soutenir la formation à et par la recherche</w:t>
      </w:r>
      <w:r w:rsidRPr="00CB4018">
        <w:rPr>
          <w:sz w:val="24"/>
          <w:szCs w:val="24"/>
          <w:lang w:val="fr-FR" w:eastAsia="fr-FR"/>
        </w:rPr>
        <w:t xml:space="preserve"> par l’implication obligatoire d'un doctorant en </w:t>
      </w:r>
      <w:proofErr w:type="spellStart"/>
      <w:r w:rsidRPr="00CB4018">
        <w:rPr>
          <w:sz w:val="24"/>
          <w:szCs w:val="24"/>
          <w:lang w:val="fr-FR" w:eastAsia="fr-FR"/>
        </w:rPr>
        <w:t>co-tutelle</w:t>
      </w:r>
      <w:proofErr w:type="spellEnd"/>
      <w:r w:rsidRPr="00CB4018">
        <w:rPr>
          <w:sz w:val="24"/>
          <w:szCs w:val="24"/>
          <w:lang w:val="fr-FR" w:eastAsia="fr-FR"/>
        </w:rPr>
        <w:t xml:space="preserve"> dans les projets,</w:t>
      </w:r>
    </w:p>
    <w:p w:rsidR="00CB4018" w:rsidRPr="00CB4018" w:rsidRDefault="00CB4018" w:rsidP="00756223">
      <w:pPr>
        <w:widowControl/>
        <w:numPr>
          <w:ilvl w:val="0"/>
          <w:numId w:val="1"/>
        </w:numPr>
        <w:spacing w:before="100" w:beforeAutospacing="1" w:after="100" w:afterAutospacing="1"/>
        <w:rPr>
          <w:sz w:val="24"/>
          <w:szCs w:val="24"/>
          <w:lang w:val="fr-FR" w:eastAsia="fr-FR"/>
        </w:rPr>
      </w:pPr>
      <w:r w:rsidRPr="00CB4018">
        <w:rPr>
          <w:b/>
          <w:bCs/>
          <w:sz w:val="24"/>
          <w:szCs w:val="24"/>
          <w:lang w:val="fr-FR" w:eastAsia="fr-FR"/>
        </w:rPr>
        <w:t>Aider à valoriser</w:t>
      </w:r>
      <w:r w:rsidRPr="00CB4018">
        <w:rPr>
          <w:sz w:val="24"/>
          <w:szCs w:val="24"/>
          <w:lang w:val="fr-FR" w:eastAsia="fr-FR"/>
        </w:rPr>
        <w:t xml:space="preserve"> des recherches innovantes ayant un impact sur le développement durable, les filières et outils de production ou de transformation débouchant sur le transfert et la valorisation des résultats.</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Ce PHC finance la mobilité de chercheurs et de doctorants en </w:t>
      </w:r>
      <w:proofErr w:type="spellStart"/>
      <w:r w:rsidRPr="00CB4018">
        <w:rPr>
          <w:sz w:val="24"/>
          <w:szCs w:val="24"/>
          <w:lang w:val="fr-FR" w:eastAsia="fr-FR"/>
        </w:rPr>
        <w:t>co-tutelle</w:t>
      </w:r>
      <w:proofErr w:type="spellEnd"/>
      <w:r w:rsidRPr="00CB4018">
        <w:rPr>
          <w:sz w:val="24"/>
          <w:szCs w:val="24"/>
          <w:lang w:val="fr-FR" w:eastAsia="fr-FR"/>
        </w:rPr>
        <w:t xml:space="preserve"> dans le cadre de projets présentés conjointement par une ou plusieurs équipes françaises et marocaines. Il soutient les thématiques répondant aux orientations de la politique scientifique marocaine ainsi que celles de la Déclaration de Rabat du Dialogue Euro méditerranéen 5+5. Les recherches concernant la production (aliments, matériaux, énergie), la préservation et la valorisation de l’environnement avec une priorité sur les enjeux de la COP21 (Paris), la COP22 (Marrakech), la COP23 (Bonn) et du One </w:t>
      </w:r>
      <w:proofErr w:type="spellStart"/>
      <w:r w:rsidRPr="00CB4018">
        <w:rPr>
          <w:sz w:val="24"/>
          <w:szCs w:val="24"/>
          <w:lang w:val="fr-FR" w:eastAsia="fr-FR"/>
        </w:rPr>
        <w:t>Planet</w:t>
      </w:r>
      <w:proofErr w:type="spellEnd"/>
      <w:r w:rsidRPr="00CB4018">
        <w:rPr>
          <w:sz w:val="24"/>
          <w:szCs w:val="24"/>
          <w:lang w:val="fr-FR" w:eastAsia="fr-FR"/>
        </w:rPr>
        <w:t xml:space="preserve"> </w:t>
      </w:r>
      <w:proofErr w:type="spellStart"/>
      <w:r w:rsidRPr="00CB4018">
        <w:rPr>
          <w:sz w:val="24"/>
          <w:szCs w:val="24"/>
          <w:lang w:val="fr-FR" w:eastAsia="fr-FR"/>
        </w:rPr>
        <w:t>Summit</w:t>
      </w:r>
      <w:proofErr w:type="spellEnd"/>
      <w:r w:rsidRPr="00CB4018">
        <w:rPr>
          <w:sz w:val="24"/>
          <w:szCs w:val="24"/>
          <w:lang w:val="fr-FR" w:eastAsia="fr-FR"/>
        </w:rPr>
        <w:t xml:space="preserve"> (Paris), la contribution à la santé et au bien-être de l’homme et de l’animal sont particulièrement soutenus par TOUBKAL.</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0" w:history="1">
        <w:r w:rsidRPr="00CB4018">
          <w:rPr>
            <w:b/>
            <w:bCs/>
            <w:color w:val="0000FF"/>
            <w:sz w:val="27"/>
            <w:szCs w:val="27"/>
            <w:u w:val="single"/>
            <w:lang w:val="fr-FR" w:eastAsia="fr-FR"/>
          </w:rPr>
          <w:t>Champs disciplinaires et thématiques concernés</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Les projets soumis doivent obligatoirement s’inscrire dans  l’un des champs disciplinaires suivants :</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Mathématiques et STIC avec une priorité au numérique et à ses nouveaux outils,</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Sciences de la matière,</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Sciences pour l’ingénieur,</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Sciences de la vie et de la santé,</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Sciences de la terre, de l’univers et de l’environnement,</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Lettres, Sciences humaines et sociales, Sciences juridiques, économiques et de gestion,</w:t>
      </w:r>
    </w:p>
    <w:p w:rsidR="00CB4018" w:rsidRPr="00CB4018" w:rsidRDefault="00CB4018" w:rsidP="00756223">
      <w:pPr>
        <w:widowControl/>
        <w:numPr>
          <w:ilvl w:val="0"/>
          <w:numId w:val="2"/>
        </w:numPr>
        <w:spacing w:before="100" w:beforeAutospacing="1" w:after="100" w:afterAutospacing="1"/>
        <w:rPr>
          <w:b/>
          <w:bCs/>
          <w:sz w:val="24"/>
          <w:szCs w:val="24"/>
          <w:lang w:val="fr-FR" w:eastAsia="fr-FR"/>
        </w:rPr>
      </w:pPr>
      <w:r w:rsidRPr="00CB4018">
        <w:rPr>
          <w:b/>
          <w:bCs/>
          <w:sz w:val="24"/>
          <w:szCs w:val="24"/>
          <w:lang w:val="fr-FR" w:eastAsia="fr-FR"/>
        </w:rPr>
        <w:t>Sciences agrovétérinaires.</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lastRenderedPageBreak/>
        <w:t xml:space="preserve">Les soumissions s’inscrivant dans les objectifs définis par les grands projets structurants du Maroc (Plan Maroc vert, </w:t>
      </w:r>
      <w:proofErr w:type="spellStart"/>
      <w:r w:rsidRPr="00CB4018">
        <w:rPr>
          <w:sz w:val="24"/>
          <w:szCs w:val="24"/>
          <w:lang w:val="fr-FR" w:eastAsia="fr-FR"/>
        </w:rPr>
        <w:t>Halieutis</w:t>
      </w:r>
      <w:proofErr w:type="spellEnd"/>
      <w:r w:rsidRPr="00CB4018">
        <w:rPr>
          <w:sz w:val="24"/>
          <w:szCs w:val="24"/>
          <w:lang w:val="fr-FR" w:eastAsia="fr-FR"/>
        </w:rPr>
        <w:t>, Emergence industrielle, etc.) seront privilégiées lors de la sélection.</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1" w:history="1">
        <w:r w:rsidRPr="00CB4018">
          <w:rPr>
            <w:b/>
            <w:bCs/>
            <w:color w:val="0000FF"/>
            <w:sz w:val="27"/>
            <w:szCs w:val="27"/>
            <w:u w:val="single"/>
            <w:lang w:val="fr-FR" w:eastAsia="fr-FR"/>
          </w:rPr>
          <w:t>Critères concernant les partenaires</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Toubkal est ouvert à tous les établissements de recherche qu’ils relèvent des universités ou de centres de recherche. Les partenariats avec les entreprises qui permettent d’assurer une double formation, académique et professionnelle, seront particulièrement pris en compte lors de la sélection des projets.</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Les établissements partenaires doivent approuver le projet présenté par les équipes et s’engager à mettre à disposition les moyens humains et matériels nécessaires à sa réalisation.</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Il est obligatoire sous peine de non-recevabilité d’impliquer dans les projets un ou deux doctorants de nationalité marocaine en </w:t>
      </w:r>
      <w:proofErr w:type="spellStart"/>
      <w:r w:rsidRPr="00CB4018">
        <w:rPr>
          <w:sz w:val="24"/>
          <w:szCs w:val="24"/>
          <w:lang w:val="fr-FR" w:eastAsia="fr-FR"/>
        </w:rPr>
        <w:t>co-tutelle</w:t>
      </w:r>
      <w:proofErr w:type="spellEnd"/>
      <w:r w:rsidRPr="00CB4018">
        <w:rPr>
          <w:sz w:val="24"/>
          <w:szCs w:val="24"/>
          <w:lang w:val="fr-FR" w:eastAsia="fr-FR"/>
        </w:rPr>
        <w:t xml:space="preserve"> âgés de moins de 30 ans.  Le dossier de candidature devra comprendre un engagement formel écrit des co-directeurs à mettre en place les </w:t>
      </w:r>
      <w:proofErr w:type="spellStart"/>
      <w:r w:rsidRPr="00CB4018">
        <w:rPr>
          <w:sz w:val="24"/>
          <w:szCs w:val="24"/>
          <w:lang w:val="fr-FR" w:eastAsia="fr-FR"/>
        </w:rPr>
        <w:t>co-tutelles</w:t>
      </w:r>
      <w:proofErr w:type="spellEnd"/>
      <w:r w:rsidRPr="00CB4018">
        <w:rPr>
          <w:sz w:val="24"/>
          <w:szCs w:val="24"/>
          <w:lang w:val="fr-FR" w:eastAsia="fr-FR"/>
        </w:rPr>
        <w:t>.</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Les doctorants seront soutenus pendant les 3 ans du projet par une bourse de mobilité de 3 à 6 mois par an en France.</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2" w:history="1">
        <w:r w:rsidRPr="00CB4018">
          <w:rPr>
            <w:b/>
            <w:bCs/>
            <w:color w:val="0000FF"/>
            <w:sz w:val="27"/>
            <w:szCs w:val="27"/>
            <w:u w:val="single"/>
            <w:lang w:val="fr-FR" w:eastAsia="fr-FR"/>
          </w:rPr>
          <w:t>Modalités de sélection des projets</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Un comité mixte composé d'experts et d’institutionnels français et marocains sélectionne les projets en s’appuyant :</w:t>
      </w:r>
    </w:p>
    <w:p w:rsidR="00CB4018" w:rsidRPr="00CB4018" w:rsidRDefault="00CB4018" w:rsidP="00756223">
      <w:pPr>
        <w:widowControl/>
        <w:numPr>
          <w:ilvl w:val="0"/>
          <w:numId w:val="3"/>
        </w:numPr>
        <w:spacing w:before="100" w:beforeAutospacing="1" w:after="100" w:afterAutospacing="1"/>
        <w:rPr>
          <w:sz w:val="24"/>
          <w:szCs w:val="24"/>
          <w:lang w:val="fr-FR" w:eastAsia="fr-FR"/>
        </w:rPr>
      </w:pPr>
      <w:r w:rsidRPr="00CB4018">
        <w:rPr>
          <w:sz w:val="24"/>
          <w:szCs w:val="24"/>
          <w:lang w:val="fr-FR" w:eastAsia="fr-FR"/>
        </w:rPr>
        <w:t>pour la partie française, sur les évaluations scientifiques de la Mission Europe et International pour la Recherche, l’Innovation et l’enseignement Supérieur (MEIRIES) du ministère français de l'Enseignement supérieur, de la Recherche et de l’Innovation (MESRI) et celles des experts français du programme Toubkal, et,</w:t>
      </w:r>
    </w:p>
    <w:p w:rsidR="00CB4018" w:rsidRPr="00CB4018" w:rsidRDefault="00CB4018" w:rsidP="00756223">
      <w:pPr>
        <w:widowControl/>
        <w:numPr>
          <w:ilvl w:val="0"/>
          <w:numId w:val="3"/>
        </w:numPr>
        <w:spacing w:before="100" w:beforeAutospacing="1" w:after="100" w:afterAutospacing="1"/>
        <w:rPr>
          <w:sz w:val="24"/>
          <w:szCs w:val="24"/>
          <w:lang w:val="fr-FR" w:eastAsia="fr-FR"/>
        </w:rPr>
      </w:pPr>
      <w:r w:rsidRPr="00CB4018">
        <w:rPr>
          <w:sz w:val="24"/>
          <w:szCs w:val="24"/>
          <w:lang w:val="fr-FR" w:eastAsia="fr-FR"/>
        </w:rPr>
        <w:t>pour la partie marocaine sur les comités scientifiques du CNRST.</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La liste définitive des projets sélectionnés pour 2019 sera diffusée début juillet 2018 pour permettre aux équipes retenues de finaliser le recrutement des étudiants et d'entamer les démarches pour la cotutelle.</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3" w:history="1">
        <w:r w:rsidRPr="00CB4018">
          <w:rPr>
            <w:b/>
            <w:bCs/>
            <w:color w:val="0000FF"/>
            <w:sz w:val="27"/>
            <w:szCs w:val="27"/>
            <w:u w:val="single"/>
            <w:lang w:val="fr-FR" w:eastAsia="fr-FR"/>
          </w:rPr>
          <w:t>Modalités de fonctionnement</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TOUBKAL finance la mobilité bilatérale et les séjours de formation des étudiants doctorants en </w:t>
      </w:r>
      <w:proofErr w:type="spellStart"/>
      <w:r w:rsidRPr="00CB4018">
        <w:rPr>
          <w:sz w:val="24"/>
          <w:szCs w:val="24"/>
          <w:lang w:val="fr-FR" w:eastAsia="fr-FR"/>
        </w:rPr>
        <w:t>co-tutelle</w:t>
      </w:r>
      <w:proofErr w:type="spellEnd"/>
      <w:r w:rsidRPr="00CB4018">
        <w:rPr>
          <w:sz w:val="24"/>
          <w:szCs w:val="24"/>
          <w:lang w:val="fr-FR" w:eastAsia="fr-FR"/>
        </w:rPr>
        <w:t>. Il n’a pas vocation à financer la recherche proprement dite ni les équipements éventuellement nécessaires qui doivent être financés par d’autres moyens clairement identifiés lors du dépôt du projet.</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Le montant moyen des soutiens apportés couvrant les frais de déplacements, de séjour et de logistique, est de l’ordre de 30 K€ (10 K€ par an) pendant trois ans.</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Les responsables de projet retenus seront invités à prendre connaissance du </w:t>
      </w:r>
      <w:r w:rsidRPr="00CB4018">
        <w:rPr>
          <w:i/>
          <w:iCs/>
          <w:sz w:val="24"/>
          <w:szCs w:val="24"/>
          <w:lang w:val="fr-FR" w:eastAsia="fr-FR"/>
        </w:rPr>
        <w:t>« Règlement d’utilisation des crédits publics »</w:t>
      </w:r>
      <w:r w:rsidRPr="00CB4018">
        <w:rPr>
          <w:sz w:val="24"/>
          <w:szCs w:val="24"/>
          <w:lang w:val="fr-FR" w:eastAsia="fr-FR"/>
        </w:rPr>
        <w:t xml:space="preserve"> émanant du ministère de l'Europe et des Affaires étrangères français, d’une part, et du Ministère en charge de l’Enseignement supérieur et de la recherche scientifique marocain d’autre part.</w:t>
      </w:r>
      <w:r w:rsidRPr="00CB4018">
        <w:rPr>
          <w:sz w:val="24"/>
          <w:szCs w:val="24"/>
          <w:lang w:val="fr-FR" w:eastAsia="fr-FR"/>
        </w:rPr>
        <w:br/>
      </w:r>
      <w:r w:rsidRPr="00CB4018">
        <w:rPr>
          <w:sz w:val="24"/>
          <w:szCs w:val="24"/>
          <w:lang w:val="fr-FR" w:eastAsia="fr-FR"/>
        </w:rPr>
        <w:br/>
      </w:r>
      <w:r w:rsidRPr="00CB4018">
        <w:rPr>
          <w:b/>
          <w:bCs/>
          <w:sz w:val="24"/>
          <w:szCs w:val="24"/>
          <w:lang w:val="fr-FR" w:eastAsia="fr-FR"/>
        </w:rPr>
        <w:t>Les moyens alloués par la France aux projets couvrent :</w:t>
      </w:r>
    </w:p>
    <w:p w:rsidR="00CB4018" w:rsidRPr="00CB4018" w:rsidRDefault="00CB4018" w:rsidP="00756223">
      <w:pPr>
        <w:widowControl/>
        <w:numPr>
          <w:ilvl w:val="0"/>
          <w:numId w:val="4"/>
        </w:numPr>
        <w:spacing w:before="100" w:beforeAutospacing="1" w:after="100" w:afterAutospacing="1"/>
        <w:rPr>
          <w:sz w:val="24"/>
          <w:szCs w:val="24"/>
          <w:lang w:val="fr-FR" w:eastAsia="fr-FR"/>
        </w:rPr>
      </w:pPr>
      <w:r w:rsidRPr="00CB4018">
        <w:rPr>
          <w:sz w:val="24"/>
          <w:szCs w:val="24"/>
          <w:lang w:val="fr-FR" w:eastAsia="fr-FR"/>
        </w:rPr>
        <w:t xml:space="preserve">Un </w:t>
      </w:r>
      <w:r w:rsidRPr="00CB4018">
        <w:rPr>
          <w:b/>
          <w:bCs/>
          <w:sz w:val="24"/>
          <w:szCs w:val="24"/>
          <w:lang w:val="fr-FR" w:eastAsia="fr-FR"/>
        </w:rPr>
        <w:t>séjour</w:t>
      </w:r>
      <w:r w:rsidRPr="00CB4018">
        <w:rPr>
          <w:sz w:val="24"/>
          <w:szCs w:val="24"/>
          <w:lang w:val="fr-FR" w:eastAsia="fr-FR"/>
        </w:rPr>
        <w:t xml:space="preserve"> en France d’une semaine au profit du </w:t>
      </w:r>
      <w:proofErr w:type="spellStart"/>
      <w:r w:rsidRPr="00CB4018">
        <w:rPr>
          <w:sz w:val="24"/>
          <w:szCs w:val="24"/>
          <w:lang w:val="fr-FR" w:eastAsia="fr-FR"/>
        </w:rPr>
        <w:t>co</w:t>
      </w:r>
      <w:proofErr w:type="spellEnd"/>
      <w:r w:rsidRPr="00CB4018">
        <w:rPr>
          <w:sz w:val="24"/>
          <w:szCs w:val="24"/>
          <w:lang w:val="fr-FR" w:eastAsia="fr-FR"/>
        </w:rPr>
        <w:t>-encadrant marocain pour la mise en œuvre et le suivi du projet (à raison de 90 €/jour),</w:t>
      </w:r>
    </w:p>
    <w:p w:rsidR="00CB4018" w:rsidRPr="00CB4018" w:rsidRDefault="00CB4018" w:rsidP="00756223">
      <w:pPr>
        <w:widowControl/>
        <w:numPr>
          <w:ilvl w:val="0"/>
          <w:numId w:val="4"/>
        </w:numPr>
        <w:spacing w:before="100" w:beforeAutospacing="1" w:after="100" w:afterAutospacing="1"/>
        <w:rPr>
          <w:sz w:val="24"/>
          <w:szCs w:val="24"/>
          <w:lang w:val="fr-FR" w:eastAsia="fr-FR"/>
        </w:rPr>
      </w:pPr>
      <w:r w:rsidRPr="00CB4018">
        <w:rPr>
          <w:sz w:val="24"/>
          <w:szCs w:val="24"/>
          <w:lang w:val="fr-FR" w:eastAsia="fr-FR"/>
        </w:rPr>
        <w:t xml:space="preserve">Un </w:t>
      </w:r>
      <w:r w:rsidRPr="00CB4018">
        <w:rPr>
          <w:b/>
          <w:bCs/>
          <w:sz w:val="24"/>
          <w:szCs w:val="24"/>
          <w:lang w:val="fr-FR" w:eastAsia="fr-FR"/>
        </w:rPr>
        <w:t>déplacement</w:t>
      </w:r>
      <w:r w:rsidRPr="00CB4018">
        <w:rPr>
          <w:sz w:val="24"/>
          <w:szCs w:val="24"/>
          <w:lang w:val="fr-FR" w:eastAsia="fr-FR"/>
        </w:rPr>
        <w:t xml:space="preserve"> au Maroc d’une semaine au profit du </w:t>
      </w:r>
      <w:proofErr w:type="spellStart"/>
      <w:r w:rsidRPr="00CB4018">
        <w:rPr>
          <w:sz w:val="24"/>
          <w:szCs w:val="24"/>
          <w:lang w:val="fr-FR" w:eastAsia="fr-FR"/>
        </w:rPr>
        <w:t>co</w:t>
      </w:r>
      <w:proofErr w:type="spellEnd"/>
      <w:r w:rsidRPr="00CB4018">
        <w:rPr>
          <w:sz w:val="24"/>
          <w:szCs w:val="24"/>
          <w:lang w:val="fr-FR" w:eastAsia="fr-FR"/>
        </w:rPr>
        <w:t>-encadrant français pour la mise en œuvre et le suivi du projet (prise en charge du transport dans la limite de 450 € ; per diem versé par les autorités marocaines),</w:t>
      </w:r>
    </w:p>
    <w:p w:rsidR="00CB4018" w:rsidRPr="00CB4018" w:rsidRDefault="00CB4018" w:rsidP="00756223">
      <w:pPr>
        <w:widowControl/>
        <w:numPr>
          <w:ilvl w:val="0"/>
          <w:numId w:val="4"/>
        </w:numPr>
        <w:spacing w:before="100" w:beforeAutospacing="1" w:after="100" w:afterAutospacing="1"/>
        <w:rPr>
          <w:sz w:val="24"/>
          <w:szCs w:val="24"/>
          <w:lang w:val="fr-FR" w:eastAsia="fr-FR"/>
        </w:rPr>
      </w:pPr>
      <w:r w:rsidRPr="00CB4018">
        <w:rPr>
          <w:sz w:val="24"/>
          <w:szCs w:val="24"/>
          <w:lang w:val="fr-FR" w:eastAsia="fr-FR"/>
        </w:rPr>
        <w:t xml:space="preserve">Un </w:t>
      </w:r>
      <w:r w:rsidRPr="00CB4018">
        <w:rPr>
          <w:b/>
          <w:bCs/>
          <w:sz w:val="24"/>
          <w:szCs w:val="24"/>
          <w:lang w:val="fr-FR" w:eastAsia="fr-FR"/>
        </w:rPr>
        <w:t>stage de formation en France</w:t>
      </w:r>
      <w:r w:rsidRPr="00CB4018">
        <w:rPr>
          <w:sz w:val="24"/>
          <w:szCs w:val="24"/>
          <w:lang w:val="fr-FR" w:eastAsia="fr-FR"/>
        </w:rPr>
        <w:t xml:space="preserve"> d’une durée de 3 à 6 mois  au profit du ou des doctorants marocains en </w:t>
      </w:r>
      <w:proofErr w:type="spellStart"/>
      <w:r w:rsidRPr="00CB4018">
        <w:rPr>
          <w:sz w:val="24"/>
          <w:szCs w:val="24"/>
          <w:lang w:val="fr-FR" w:eastAsia="fr-FR"/>
        </w:rPr>
        <w:t>co-tutelle</w:t>
      </w:r>
      <w:proofErr w:type="spellEnd"/>
      <w:r w:rsidRPr="00CB4018">
        <w:rPr>
          <w:sz w:val="24"/>
          <w:szCs w:val="24"/>
          <w:lang w:val="fr-FR" w:eastAsia="fr-FR"/>
        </w:rPr>
        <w:t xml:space="preserve"> impliqués dans le projet de recherche (45 €/jour),</w:t>
      </w:r>
    </w:p>
    <w:p w:rsidR="00CB4018" w:rsidRPr="00CB4018" w:rsidRDefault="00CB4018" w:rsidP="00756223">
      <w:pPr>
        <w:widowControl/>
        <w:numPr>
          <w:ilvl w:val="0"/>
          <w:numId w:val="4"/>
        </w:numPr>
        <w:spacing w:before="100" w:beforeAutospacing="1" w:after="100" w:afterAutospacing="1"/>
        <w:rPr>
          <w:sz w:val="24"/>
          <w:szCs w:val="24"/>
          <w:lang w:val="fr-FR" w:eastAsia="fr-FR"/>
        </w:rPr>
      </w:pPr>
      <w:r w:rsidRPr="00CB4018">
        <w:rPr>
          <w:sz w:val="24"/>
          <w:szCs w:val="24"/>
          <w:lang w:val="fr-FR" w:eastAsia="fr-FR"/>
        </w:rPr>
        <w:t>Une subvention pour</w:t>
      </w:r>
      <w:r w:rsidRPr="00CB4018">
        <w:rPr>
          <w:b/>
          <w:bCs/>
          <w:sz w:val="24"/>
          <w:szCs w:val="24"/>
          <w:lang w:val="fr-FR" w:eastAsia="fr-FR"/>
        </w:rPr>
        <w:t xml:space="preserve"> appui logistique d’environ 500 € par an </w:t>
      </w:r>
      <w:r w:rsidRPr="00CB4018">
        <w:rPr>
          <w:sz w:val="24"/>
          <w:szCs w:val="24"/>
          <w:lang w:val="fr-FR" w:eastAsia="fr-FR"/>
        </w:rPr>
        <w:t>utilisable selon les critères et les procédures définis dans un</w:t>
      </w:r>
      <w:r w:rsidRPr="00CB4018">
        <w:rPr>
          <w:b/>
          <w:bCs/>
          <w:sz w:val="24"/>
          <w:szCs w:val="24"/>
          <w:lang w:val="fr-FR" w:eastAsia="fr-FR"/>
        </w:rPr>
        <w:t> règlement d'utilisation des crédits</w:t>
      </w:r>
      <w:r w:rsidRPr="00CB4018">
        <w:rPr>
          <w:sz w:val="24"/>
          <w:szCs w:val="24"/>
          <w:lang w:val="fr-FR" w:eastAsia="fr-FR"/>
        </w:rPr>
        <w:t xml:space="preserve">, qui sera transmis aux projets retenus. </w:t>
      </w:r>
    </w:p>
    <w:p w:rsidR="00CB4018" w:rsidRPr="00CB4018" w:rsidRDefault="00CB4018" w:rsidP="00756223">
      <w:pPr>
        <w:widowControl/>
        <w:numPr>
          <w:ilvl w:val="1"/>
          <w:numId w:val="4"/>
        </w:numPr>
        <w:spacing w:before="100" w:beforeAutospacing="1" w:after="100" w:afterAutospacing="1"/>
        <w:rPr>
          <w:sz w:val="24"/>
          <w:szCs w:val="24"/>
          <w:lang w:val="fr-FR" w:eastAsia="fr-FR"/>
        </w:rPr>
      </w:pPr>
      <w:r w:rsidRPr="00CB4018">
        <w:rPr>
          <w:b/>
          <w:bCs/>
          <w:sz w:val="24"/>
          <w:szCs w:val="24"/>
          <w:lang w:val="fr-FR" w:eastAsia="fr-FR"/>
        </w:rPr>
        <w:t>Les dépenses éligibles :</w:t>
      </w:r>
      <w:r w:rsidRPr="00CB4018">
        <w:rPr>
          <w:sz w:val="24"/>
          <w:szCs w:val="24"/>
          <w:lang w:val="fr-FR" w:eastAsia="fr-FR"/>
        </w:rPr>
        <w:t xml:space="preserve"> </w:t>
      </w:r>
    </w:p>
    <w:p w:rsidR="00CB4018" w:rsidRPr="00CB4018" w:rsidRDefault="00CB4018" w:rsidP="00756223">
      <w:pPr>
        <w:widowControl/>
        <w:numPr>
          <w:ilvl w:val="2"/>
          <w:numId w:val="4"/>
        </w:numPr>
        <w:spacing w:before="100" w:beforeAutospacing="1" w:after="100" w:afterAutospacing="1"/>
        <w:rPr>
          <w:sz w:val="24"/>
          <w:szCs w:val="24"/>
          <w:lang w:val="fr-FR" w:eastAsia="fr-FR"/>
        </w:rPr>
      </w:pPr>
      <w:r w:rsidRPr="00CB4018">
        <w:rPr>
          <w:b/>
          <w:bCs/>
          <w:sz w:val="24"/>
          <w:szCs w:val="24"/>
          <w:lang w:val="fr-FR" w:eastAsia="fr-FR"/>
        </w:rPr>
        <w:t>Achat de petit matériel non inventoriable et de produits consommables</w:t>
      </w:r>
      <w:r w:rsidRPr="00CB4018">
        <w:rPr>
          <w:sz w:val="24"/>
          <w:szCs w:val="24"/>
          <w:lang w:val="fr-FR" w:eastAsia="fr-FR"/>
        </w:rPr>
        <w:t> (produits de laboratoire, lamelles, moulages, prélèvements géologiques, etc.), </w:t>
      </w:r>
      <w:r w:rsidRPr="00CB4018">
        <w:rPr>
          <w:b/>
          <w:bCs/>
          <w:sz w:val="24"/>
          <w:szCs w:val="24"/>
          <w:lang w:val="fr-FR" w:eastAsia="fr-FR"/>
        </w:rPr>
        <w:t>qui devront rester au laboratoire</w:t>
      </w:r>
      <w:r w:rsidRPr="00CB4018">
        <w:rPr>
          <w:sz w:val="24"/>
          <w:szCs w:val="24"/>
          <w:lang w:val="fr-FR" w:eastAsia="fr-FR"/>
        </w:rPr>
        <w:t> ;</w:t>
      </w:r>
    </w:p>
    <w:p w:rsidR="00CB4018" w:rsidRPr="00CB4018" w:rsidRDefault="00CB4018" w:rsidP="00756223">
      <w:pPr>
        <w:widowControl/>
        <w:numPr>
          <w:ilvl w:val="2"/>
          <w:numId w:val="4"/>
        </w:numPr>
        <w:spacing w:before="100" w:beforeAutospacing="1" w:after="100" w:afterAutospacing="1"/>
        <w:rPr>
          <w:sz w:val="24"/>
          <w:szCs w:val="24"/>
          <w:lang w:val="fr-FR" w:eastAsia="fr-FR"/>
        </w:rPr>
      </w:pPr>
      <w:r w:rsidRPr="00CB4018">
        <w:rPr>
          <w:sz w:val="24"/>
          <w:szCs w:val="24"/>
          <w:lang w:val="fr-FR" w:eastAsia="fr-FR"/>
        </w:rPr>
        <w:t xml:space="preserve">Acquisition </w:t>
      </w:r>
      <w:r w:rsidRPr="00CB4018">
        <w:rPr>
          <w:b/>
          <w:bCs/>
          <w:sz w:val="24"/>
          <w:szCs w:val="24"/>
          <w:lang w:val="fr-FR" w:eastAsia="fr-FR"/>
        </w:rPr>
        <w:t>d'ouvrages, de livres, de documents cartographiques à destination du partenaire étranger</w:t>
      </w:r>
      <w:r w:rsidRPr="00CB4018">
        <w:rPr>
          <w:sz w:val="24"/>
          <w:szCs w:val="24"/>
          <w:lang w:val="fr-FR" w:eastAsia="fr-FR"/>
        </w:rPr>
        <w:t> (hors abonnements) ;</w:t>
      </w:r>
    </w:p>
    <w:p w:rsidR="00CB4018" w:rsidRPr="00CB4018" w:rsidRDefault="00CB4018" w:rsidP="00756223">
      <w:pPr>
        <w:widowControl/>
        <w:numPr>
          <w:ilvl w:val="2"/>
          <w:numId w:val="4"/>
        </w:numPr>
        <w:spacing w:before="100" w:beforeAutospacing="1" w:after="100" w:afterAutospacing="1"/>
        <w:rPr>
          <w:sz w:val="24"/>
          <w:szCs w:val="24"/>
          <w:lang w:val="fr-FR" w:eastAsia="fr-FR"/>
        </w:rPr>
      </w:pPr>
      <w:r w:rsidRPr="00CB4018">
        <w:rPr>
          <w:b/>
          <w:bCs/>
          <w:sz w:val="24"/>
          <w:szCs w:val="24"/>
          <w:lang w:val="fr-FR" w:eastAsia="fr-FR"/>
        </w:rPr>
        <w:t>Frais d'inscription aux colloques</w:t>
      </w:r>
      <w:r w:rsidRPr="00CB4018">
        <w:rPr>
          <w:sz w:val="24"/>
          <w:szCs w:val="24"/>
          <w:lang w:val="fr-FR" w:eastAsia="fr-FR"/>
        </w:rPr>
        <w:t> liés à une mobilité des chercheurs du projet ou </w:t>
      </w:r>
      <w:r w:rsidRPr="00CB4018">
        <w:rPr>
          <w:b/>
          <w:bCs/>
          <w:sz w:val="24"/>
          <w:szCs w:val="24"/>
          <w:lang w:val="fr-FR" w:eastAsia="fr-FR"/>
        </w:rPr>
        <w:t>d'organisation de colloques en lien direct avec le projet</w:t>
      </w:r>
      <w:r w:rsidRPr="00CB4018">
        <w:rPr>
          <w:sz w:val="24"/>
          <w:szCs w:val="24"/>
          <w:lang w:val="fr-FR" w:eastAsia="fr-FR"/>
        </w:rPr>
        <w:t>, ainsi que les frais engagés pour la </w:t>
      </w:r>
      <w:r w:rsidRPr="00CB4018">
        <w:rPr>
          <w:b/>
          <w:bCs/>
          <w:sz w:val="24"/>
          <w:szCs w:val="24"/>
          <w:lang w:val="fr-FR" w:eastAsia="fr-FR"/>
        </w:rPr>
        <w:t>publication des travaux réalisés et dûment enregistrés</w:t>
      </w:r>
      <w:r w:rsidRPr="00CB4018">
        <w:rPr>
          <w:sz w:val="24"/>
          <w:szCs w:val="24"/>
          <w:lang w:val="fr-FR" w:eastAsia="fr-FR"/>
        </w:rPr>
        <w:t>. </w:t>
      </w:r>
      <w:r w:rsidRPr="00CB4018">
        <w:rPr>
          <w:b/>
          <w:bCs/>
          <w:sz w:val="24"/>
          <w:szCs w:val="24"/>
          <w:lang w:val="fr-FR" w:eastAsia="fr-FR"/>
        </w:rPr>
        <w:t>La mention du soutien du PHC TOUBKAL devra être stipulée ;</w:t>
      </w:r>
    </w:p>
    <w:p w:rsidR="00CB4018" w:rsidRPr="00CB4018" w:rsidRDefault="00CB4018" w:rsidP="00756223">
      <w:pPr>
        <w:widowControl/>
        <w:numPr>
          <w:ilvl w:val="2"/>
          <w:numId w:val="4"/>
        </w:numPr>
        <w:spacing w:before="100" w:beforeAutospacing="1" w:after="100" w:afterAutospacing="1"/>
        <w:rPr>
          <w:sz w:val="24"/>
          <w:szCs w:val="24"/>
          <w:lang w:val="fr-FR" w:eastAsia="fr-FR"/>
        </w:rPr>
      </w:pPr>
      <w:r w:rsidRPr="00CB4018">
        <w:rPr>
          <w:sz w:val="24"/>
          <w:szCs w:val="24"/>
          <w:lang w:val="fr-FR" w:eastAsia="fr-FR"/>
        </w:rPr>
        <w:t>Des </w:t>
      </w:r>
      <w:r w:rsidRPr="00CB4018">
        <w:rPr>
          <w:b/>
          <w:bCs/>
          <w:sz w:val="24"/>
          <w:szCs w:val="24"/>
          <w:lang w:val="fr-FR" w:eastAsia="fr-FR"/>
        </w:rPr>
        <w:t>billets France-Maroc pour les membres français du projet</w:t>
      </w:r>
      <w:r w:rsidRPr="00CB4018">
        <w:rPr>
          <w:sz w:val="24"/>
          <w:szCs w:val="24"/>
          <w:lang w:val="fr-FR" w:eastAsia="fr-FR"/>
        </w:rPr>
        <w:t> (hors mission de coordination du responsable de projet) pour participer à des </w:t>
      </w:r>
      <w:r w:rsidRPr="00CB4018">
        <w:rPr>
          <w:b/>
          <w:bCs/>
          <w:sz w:val="24"/>
          <w:szCs w:val="24"/>
          <w:lang w:val="fr-FR" w:eastAsia="fr-FR"/>
        </w:rPr>
        <w:t>colloques</w:t>
      </w:r>
      <w:r w:rsidRPr="00CB4018">
        <w:rPr>
          <w:sz w:val="24"/>
          <w:szCs w:val="24"/>
          <w:lang w:val="fr-FR" w:eastAsia="fr-FR"/>
        </w:rPr>
        <w:t> ou des </w:t>
      </w:r>
      <w:r w:rsidRPr="00CB4018">
        <w:rPr>
          <w:b/>
          <w:bCs/>
          <w:sz w:val="24"/>
          <w:szCs w:val="24"/>
          <w:lang w:val="fr-FR" w:eastAsia="fr-FR"/>
        </w:rPr>
        <w:t>séminaires</w:t>
      </w:r>
      <w:r w:rsidRPr="00CB4018">
        <w:rPr>
          <w:sz w:val="24"/>
          <w:szCs w:val="24"/>
          <w:lang w:val="fr-FR" w:eastAsia="fr-FR"/>
        </w:rPr>
        <w:t> </w:t>
      </w:r>
      <w:r w:rsidRPr="00CB4018">
        <w:rPr>
          <w:b/>
          <w:bCs/>
          <w:sz w:val="24"/>
          <w:szCs w:val="24"/>
          <w:lang w:val="fr-FR" w:eastAsia="fr-FR"/>
        </w:rPr>
        <w:t>en lien direct avec le projet ;</w:t>
      </w:r>
    </w:p>
    <w:p w:rsidR="00CB4018" w:rsidRPr="00CB4018" w:rsidRDefault="00CB4018" w:rsidP="00756223">
      <w:pPr>
        <w:widowControl/>
        <w:numPr>
          <w:ilvl w:val="2"/>
          <w:numId w:val="4"/>
        </w:numPr>
        <w:spacing w:before="100" w:beforeAutospacing="1" w:after="100" w:afterAutospacing="1"/>
        <w:rPr>
          <w:sz w:val="24"/>
          <w:szCs w:val="24"/>
          <w:lang w:val="fr-FR" w:eastAsia="fr-FR"/>
        </w:rPr>
      </w:pPr>
      <w:r w:rsidRPr="00CB4018">
        <w:rPr>
          <w:sz w:val="24"/>
          <w:szCs w:val="24"/>
          <w:lang w:val="fr-FR" w:eastAsia="fr-FR"/>
        </w:rPr>
        <w:t>Des services de traduction, d'analyse et de datation d'objet ou de documents....</w:t>
      </w:r>
    </w:p>
    <w:p w:rsidR="00CB4018" w:rsidRPr="00CB4018" w:rsidRDefault="00CB4018" w:rsidP="00756223">
      <w:pPr>
        <w:widowControl/>
        <w:numPr>
          <w:ilvl w:val="1"/>
          <w:numId w:val="4"/>
        </w:numPr>
        <w:spacing w:before="100" w:beforeAutospacing="1" w:after="100" w:afterAutospacing="1"/>
        <w:rPr>
          <w:sz w:val="24"/>
          <w:szCs w:val="24"/>
          <w:lang w:val="fr-FR" w:eastAsia="fr-FR"/>
        </w:rPr>
      </w:pPr>
      <w:r w:rsidRPr="00CB4018">
        <w:rPr>
          <w:b/>
          <w:bCs/>
          <w:sz w:val="24"/>
          <w:szCs w:val="24"/>
          <w:lang w:val="fr-FR" w:eastAsia="fr-FR"/>
        </w:rPr>
        <w:t>Les dépenses inéligibles :</w:t>
      </w:r>
      <w:r w:rsidRPr="00CB4018">
        <w:rPr>
          <w:sz w:val="24"/>
          <w:szCs w:val="24"/>
          <w:lang w:val="fr-FR" w:eastAsia="fr-FR"/>
        </w:rPr>
        <w:t xml:space="preserve"> </w:t>
      </w:r>
    </w:p>
    <w:p w:rsidR="00CB4018" w:rsidRPr="00CB4018" w:rsidRDefault="00CB4018" w:rsidP="00756223">
      <w:pPr>
        <w:widowControl/>
        <w:numPr>
          <w:ilvl w:val="2"/>
          <w:numId w:val="4"/>
        </w:numPr>
        <w:spacing w:before="100" w:beforeAutospacing="1" w:after="100" w:afterAutospacing="1"/>
        <w:rPr>
          <w:sz w:val="24"/>
          <w:szCs w:val="24"/>
          <w:lang w:val="fr-FR" w:eastAsia="fr-FR"/>
        </w:rPr>
      </w:pPr>
      <w:r w:rsidRPr="00CB4018">
        <w:rPr>
          <w:b/>
          <w:bCs/>
          <w:sz w:val="24"/>
          <w:szCs w:val="24"/>
          <w:lang w:val="fr-FR" w:eastAsia="fr-FR"/>
        </w:rPr>
        <w:t>Le matériel et les logiciels de bureautique et informatique</w:t>
      </w:r>
      <w:r w:rsidRPr="00CB4018">
        <w:rPr>
          <w:sz w:val="24"/>
          <w:szCs w:val="24"/>
          <w:lang w:val="fr-FR" w:eastAsia="fr-FR"/>
        </w:rPr>
        <w:t> (tels que scanners, imprimantes, ordinateurs, cartouches d'encre, graveurs, CD-ROM, clés USB, etc.), les </w:t>
      </w:r>
      <w:r w:rsidRPr="00CB4018">
        <w:rPr>
          <w:b/>
          <w:bCs/>
          <w:sz w:val="24"/>
          <w:szCs w:val="24"/>
          <w:lang w:val="fr-FR" w:eastAsia="fr-FR"/>
        </w:rPr>
        <w:t>fournitures administratives</w:t>
      </w:r>
      <w:r w:rsidRPr="00CB4018">
        <w:rPr>
          <w:sz w:val="24"/>
          <w:szCs w:val="24"/>
          <w:lang w:val="fr-FR" w:eastAsia="fr-FR"/>
        </w:rPr>
        <w:t>, les </w:t>
      </w:r>
      <w:r w:rsidRPr="00CB4018">
        <w:rPr>
          <w:b/>
          <w:bCs/>
          <w:sz w:val="24"/>
          <w:szCs w:val="24"/>
          <w:lang w:val="fr-FR" w:eastAsia="fr-FR"/>
        </w:rPr>
        <w:t>frais de secrétariat et de communication</w:t>
      </w:r>
      <w:r w:rsidRPr="00CB4018">
        <w:rPr>
          <w:sz w:val="24"/>
          <w:szCs w:val="24"/>
          <w:lang w:val="fr-FR" w:eastAsia="fr-FR"/>
        </w:rPr>
        <w:t>, les dépenses de </w:t>
      </w:r>
      <w:r w:rsidRPr="00CB4018">
        <w:rPr>
          <w:b/>
          <w:bCs/>
          <w:sz w:val="24"/>
          <w:szCs w:val="24"/>
          <w:lang w:val="fr-FR" w:eastAsia="fr-FR"/>
        </w:rPr>
        <w:t>carburant </w:t>
      </w:r>
      <w:r w:rsidRPr="00CB4018">
        <w:rPr>
          <w:sz w:val="24"/>
          <w:szCs w:val="24"/>
          <w:lang w:val="fr-FR" w:eastAsia="fr-FR"/>
        </w:rPr>
        <w:t>ainsi que </w:t>
      </w:r>
      <w:r w:rsidRPr="00CB4018">
        <w:rPr>
          <w:b/>
          <w:bCs/>
          <w:sz w:val="24"/>
          <w:szCs w:val="24"/>
          <w:lang w:val="fr-FR" w:eastAsia="fr-FR"/>
        </w:rPr>
        <w:t>tous les biens d'équipement amortissables dont le matériel informatique</w:t>
      </w:r>
      <w:r w:rsidRPr="00CB4018">
        <w:rPr>
          <w:sz w:val="24"/>
          <w:szCs w:val="24"/>
          <w:lang w:val="fr-FR" w:eastAsia="fr-FR"/>
        </w:rPr>
        <w:t> .</w:t>
      </w:r>
    </w:p>
    <w:p w:rsidR="00CB4018" w:rsidRPr="00CB4018" w:rsidRDefault="00CB4018" w:rsidP="00CB4018">
      <w:pPr>
        <w:widowControl/>
        <w:spacing w:before="100" w:beforeAutospacing="1" w:after="100" w:afterAutospacing="1"/>
        <w:rPr>
          <w:sz w:val="24"/>
          <w:szCs w:val="24"/>
          <w:lang w:val="fr-FR" w:eastAsia="fr-FR"/>
        </w:rPr>
      </w:pPr>
      <w:r w:rsidRPr="00CB4018">
        <w:rPr>
          <w:b/>
          <w:bCs/>
          <w:sz w:val="24"/>
          <w:szCs w:val="24"/>
          <w:lang w:val="fr-FR" w:eastAsia="fr-FR"/>
        </w:rPr>
        <w:t>Les moyens alloués par le Maroc aux projets couvrent :</w:t>
      </w:r>
    </w:p>
    <w:p w:rsidR="00CB4018" w:rsidRPr="00CB4018" w:rsidRDefault="00CB4018" w:rsidP="00756223">
      <w:pPr>
        <w:widowControl/>
        <w:numPr>
          <w:ilvl w:val="0"/>
          <w:numId w:val="5"/>
        </w:numPr>
        <w:spacing w:before="100" w:beforeAutospacing="1" w:after="100" w:afterAutospacing="1"/>
        <w:rPr>
          <w:sz w:val="24"/>
          <w:szCs w:val="24"/>
          <w:lang w:val="fr-FR" w:eastAsia="fr-FR"/>
        </w:rPr>
      </w:pPr>
      <w:r w:rsidRPr="00CB4018">
        <w:rPr>
          <w:sz w:val="24"/>
          <w:szCs w:val="24"/>
          <w:lang w:val="fr-FR" w:eastAsia="fr-FR"/>
        </w:rPr>
        <w:t xml:space="preserve">Un billet d’avion pour la France pour une mission d’une semaine au profit du </w:t>
      </w:r>
      <w:proofErr w:type="spellStart"/>
      <w:r w:rsidRPr="00CB4018">
        <w:rPr>
          <w:sz w:val="24"/>
          <w:szCs w:val="24"/>
          <w:lang w:val="fr-FR" w:eastAsia="fr-FR"/>
        </w:rPr>
        <w:t>co</w:t>
      </w:r>
      <w:proofErr w:type="spellEnd"/>
      <w:r w:rsidRPr="00CB4018">
        <w:rPr>
          <w:sz w:val="24"/>
          <w:szCs w:val="24"/>
          <w:lang w:val="fr-FR" w:eastAsia="fr-FR"/>
        </w:rPr>
        <w:t>-encadrant marocain responsable de l’équipe marocaine pour la mise en œuvre et le suivi du projet,</w:t>
      </w:r>
    </w:p>
    <w:p w:rsidR="00CB4018" w:rsidRPr="00CB4018" w:rsidRDefault="00CB4018" w:rsidP="00756223">
      <w:pPr>
        <w:widowControl/>
        <w:numPr>
          <w:ilvl w:val="0"/>
          <w:numId w:val="5"/>
        </w:numPr>
        <w:spacing w:before="100" w:beforeAutospacing="1" w:after="100" w:afterAutospacing="1"/>
        <w:rPr>
          <w:sz w:val="24"/>
          <w:szCs w:val="24"/>
          <w:lang w:val="fr-FR" w:eastAsia="fr-FR"/>
        </w:rPr>
      </w:pPr>
      <w:r w:rsidRPr="00CB4018">
        <w:rPr>
          <w:sz w:val="24"/>
          <w:szCs w:val="24"/>
          <w:lang w:val="fr-FR" w:eastAsia="fr-FR"/>
        </w:rPr>
        <w:t xml:space="preserve">Les </w:t>
      </w:r>
      <w:r w:rsidRPr="00CB4018">
        <w:rPr>
          <w:i/>
          <w:iCs/>
          <w:sz w:val="24"/>
          <w:szCs w:val="24"/>
          <w:lang w:val="fr-FR" w:eastAsia="fr-FR"/>
        </w:rPr>
        <w:t>per diem</w:t>
      </w:r>
      <w:r w:rsidRPr="00CB4018">
        <w:rPr>
          <w:sz w:val="24"/>
          <w:szCs w:val="24"/>
          <w:lang w:val="fr-FR" w:eastAsia="fr-FR"/>
        </w:rPr>
        <w:t xml:space="preserve"> pour un </w:t>
      </w:r>
      <w:r w:rsidRPr="00CB4018">
        <w:rPr>
          <w:b/>
          <w:bCs/>
          <w:sz w:val="24"/>
          <w:szCs w:val="24"/>
          <w:lang w:val="fr-FR" w:eastAsia="fr-FR"/>
        </w:rPr>
        <w:t>séjour</w:t>
      </w:r>
      <w:r w:rsidRPr="00CB4018">
        <w:rPr>
          <w:sz w:val="24"/>
          <w:szCs w:val="24"/>
          <w:lang w:val="fr-FR" w:eastAsia="fr-FR"/>
        </w:rPr>
        <w:t xml:space="preserve"> au Maroc d’une semaine au profit du </w:t>
      </w:r>
      <w:proofErr w:type="spellStart"/>
      <w:r w:rsidRPr="00CB4018">
        <w:rPr>
          <w:sz w:val="24"/>
          <w:szCs w:val="24"/>
          <w:lang w:val="fr-FR" w:eastAsia="fr-FR"/>
        </w:rPr>
        <w:t>co</w:t>
      </w:r>
      <w:proofErr w:type="spellEnd"/>
      <w:r w:rsidRPr="00CB4018">
        <w:rPr>
          <w:sz w:val="24"/>
          <w:szCs w:val="24"/>
          <w:lang w:val="fr-FR" w:eastAsia="fr-FR"/>
        </w:rPr>
        <w:t xml:space="preserve">-encadrant français ou du responsable de l’équipe française, pour la mise en œuvre et le suivi du projet (le per diem est de 750 </w:t>
      </w:r>
      <w:proofErr w:type="spellStart"/>
      <w:r w:rsidRPr="00CB4018">
        <w:rPr>
          <w:sz w:val="24"/>
          <w:szCs w:val="24"/>
          <w:lang w:val="fr-FR" w:eastAsia="fr-FR"/>
        </w:rPr>
        <w:t>dh</w:t>
      </w:r>
      <w:proofErr w:type="spellEnd"/>
      <w:r w:rsidRPr="00CB4018">
        <w:rPr>
          <w:sz w:val="24"/>
          <w:szCs w:val="24"/>
          <w:lang w:val="fr-FR" w:eastAsia="fr-FR"/>
        </w:rPr>
        <w:t xml:space="preserve"> par jour pour un maximum de 7 jours),</w:t>
      </w:r>
    </w:p>
    <w:p w:rsidR="00CB4018" w:rsidRPr="00CB4018" w:rsidRDefault="00CB4018" w:rsidP="00756223">
      <w:pPr>
        <w:widowControl/>
        <w:numPr>
          <w:ilvl w:val="0"/>
          <w:numId w:val="5"/>
        </w:numPr>
        <w:spacing w:before="100" w:beforeAutospacing="1" w:after="100" w:afterAutospacing="1"/>
        <w:rPr>
          <w:sz w:val="24"/>
          <w:szCs w:val="24"/>
          <w:lang w:val="fr-FR" w:eastAsia="fr-FR"/>
        </w:rPr>
      </w:pPr>
      <w:r w:rsidRPr="00CB4018">
        <w:rPr>
          <w:sz w:val="24"/>
          <w:szCs w:val="24"/>
          <w:lang w:val="fr-FR" w:eastAsia="fr-FR"/>
        </w:rPr>
        <w:t xml:space="preserve">un billet d’avion par doctorant impliqué dans le projet de recherche pour les </w:t>
      </w:r>
      <w:r w:rsidRPr="00CB4018">
        <w:rPr>
          <w:b/>
          <w:bCs/>
          <w:sz w:val="24"/>
          <w:szCs w:val="24"/>
          <w:lang w:val="fr-FR" w:eastAsia="fr-FR"/>
        </w:rPr>
        <w:t>stages</w:t>
      </w:r>
      <w:r w:rsidRPr="00CB4018">
        <w:rPr>
          <w:sz w:val="24"/>
          <w:szCs w:val="24"/>
          <w:lang w:val="fr-FR" w:eastAsia="fr-FR"/>
        </w:rPr>
        <w:t xml:space="preserve"> de formation en France.</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4" w:history="1">
        <w:r w:rsidRPr="00CB4018">
          <w:rPr>
            <w:b/>
            <w:bCs/>
            <w:color w:val="0000FF"/>
            <w:sz w:val="27"/>
            <w:szCs w:val="27"/>
            <w:u w:val="single"/>
            <w:lang w:val="fr-FR" w:eastAsia="fr-FR"/>
          </w:rPr>
          <w:t>Propriété intellectuelle</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Il appartient aux responsables de projets de prendre toutes les dispositions utiles quant à la protection de la propriété intellectuelle.</w:t>
      </w:r>
      <w:r w:rsidRPr="00CB4018">
        <w:rPr>
          <w:sz w:val="24"/>
          <w:szCs w:val="24"/>
          <w:lang w:val="fr-FR" w:eastAsia="fr-FR"/>
        </w:rPr>
        <w:br/>
        <w:t xml:space="preserve">Lire attentivement le </w:t>
      </w:r>
      <w:hyperlink r:id="rId15" w:tgtFrame="_blank" w:tooltip="Guide Bonnes Pratiques Toubkal" w:history="1">
        <w:r w:rsidRPr="00CB4018">
          <w:rPr>
            <w:color w:val="0000FF"/>
            <w:sz w:val="24"/>
            <w:szCs w:val="24"/>
            <w:u w:val="single"/>
            <w:lang w:val="fr-FR" w:eastAsia="fr-FR"/>
          </w:rPr>
          <w:t>document ci-joint</w:t>
        </w:r>
      </w:hyperlink>
      <w:r w:rsidRPr="00CB4018">
        <w:rPr>
          <w:sz w:val="24"/>
          <w:szCs w:val="24"/>
          <w:lang w:val="fr-FR" w:eastAsia="fr-FR"/>
        </w:rPr>
        <w:t xml:space="preserve"> , relatif aux bonnes pratiques portant notamment sur les règles de propriété intellectuelle.</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Le dépôt du projet inclut, de fait, l'adhésion, par toutes les parties, à ces règles.</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6" w:history="1">
        <w:r w:rsidRPr="00CB4018">
          <w:rPr>
            <w:b/>
            <w:bCs/>
            <w:color w:val="0000FF"/>
            <w:sz w:val="27"/>
            <w:szCs w:val="27"/>
            <w:u w:val="single"/>
            <w:lang w:val="fr-FR" w:eastAsia="fr-FR"/>
          </w:rPr>
          <w:t>Suivi des projets</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La durée des projets est de 3 ans.</w:t>
      </w:r>
      <w:r w:rsidRPr="00CB4018">
        <w:rPr>
          <w:sz w:val="24"/>
          <w:szCs w:val="24"/>
          <w:lang w:val="fr-FR" w:eastAsia="fr-FR"/>
        </w:rPr>
        <w:br/>
      </w:r>
      <w:r w:rsidRPr="00CB4018">
        <w:rPr>
          <w:sz w:val="24"/>
          <w:szCs w:val="24"/>
          <w:lang w:val="fr-FR" w:eastAsia="fr-FR"/>
        </w:rPr>
        <w:br/>
        <w:t>Les financements sont accordés sur une base annuelle. Ils doivent être impérativement consommés entre le 1er janvier et le 31 décembre de l'année concernée et ne peuvent être reportés sur l'exercice suivant. Chaque année un rapport d’étape des travaux de l’année, le programme détaillé et une demande argumentée de financement pour l’année suivante font l’objet d’une évaluation par le comité mixte Toubkal.</w:t>
      </w:r>
      <w:r w:rsidRPr="00CB4018">
        <w:rPr>
          <w:sz w:val="24"/>
          <w:szCs w:val="24"/>
          <w:lang w:val="fr-FR" w:eastAsia="fr-FR"/>
        </w:rPr>
        <w:br/>
      </w:r>
      <w:r w:rsidRPr="00CB4018">
        <w:rPr>
          <w:sz w:val="24"/>
          <w:szCs w:val="24"/>
          <w:lang w:val="fr-FR" w:eastAsia="fr-FR"/>
        </w:rPr>
        <w:br/>
        <w:t>L’arrêt du financement des projets en raison de l’absence ou de l’insuffisance de mobilité des étudiants peut être décidé conjointement par les deux co-présidents.</w:t>
      </w:r>
      <w:r w:rsidRPr="00CB4018">
        <w:rPr>
          <w:sz w:val="24"/>
          <w:szCs w:val="24"/>
          <w:lang w:val="fr-FR" w:eastAsia="fr-FR"/>
        </w:rPr>
        <w:br/>
      </w:r>
      <w:r w:rsidRPr="00CB4018">
        <w:rPr>
          <w:sz w:val="24"/>
          <w:szCs w:val="24"/>
          <w:lang w:val="fr-FR" w:eastAsia="fr-FR"/>
        </w:rPr>
        <w:br/>
        <w:t xml:space="preserve">Au terme de la troisième année, un </w:t>
      </w:r>
      <w:hyperlink r:id="rId17" w:tgtFrame="_blank" w:tooltip="PHC - Rapport de fin de projet" w:history="1">
        <w:r w:rsidRPr="00CB4018">
          <w:rPr>
            <w:color w:val="0000FF"/>
            <w:sz w:val="24"/>
            <w:szCs w:val="24"/>
            <w:u w:val="single"/>
            <w:lang w:val="fr-FR" w:eastAsia="fr-FR"/>
          </w:rPr>
          <w:t>rapport final</w:t>
        </w:r>
      </w:hyperlink>
      <w:r w:rsidRPr="00CB4018">
        <w:rPr>
          <w:sz w:val="24"/>
          <w:szCs w:val="24"/>
          <w:lang w:val="fr-FR" w:eastAsia="fr-FR"/>
        </w:rPr>
        <w:t xml:space="preserve"> et une fiche de synthèse en vue d’une diffusion publique sont transmis au Comité.</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Par ailleurs, les porteurs pourront être sollicités pour des restitutions orales de projets devant le comité TOUBKAL, dès lors que celui-ci se réunit dans le périmètre géographique du laboratoire des porteurs.</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8" w:history="1">
        <w:r w:rsidRPr="00CB4018">
          <w:rPr>
            <w:b/>
            <w:bCs/>
            <w:color w:val="0000FF"/>
            <w:sz w:val="27"/>
            <w:szCs w:val="27"/>
            <w:u w:val="single"/>
            <w:lang w:val="fr-FR" w:eastAsia="fr-FR"/>
          </w:rPr>
          <w:t>Modalités pratiques de soumission d’un projet</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Le dépôt de candidature est commun aux partenaires français et marocain. Il se fait uniquement de manière dématérialisée sur le site de Campus France suivant les modalités de saisie en ligne. </w:t>
      </w:r>
      <w:r w:rsidRPr="00CB4018">
        <w:rPr>
          <w:b/>
          <w:bCs/>
          <w:sz w:val="24"/>
          <w:szCs w:val="24"/>
          <w:lang w:val="fr-FR" w:eastAsia="fr-FR"/>
        </w:rPr>
        <w:t>Pour ce faire, le partenaire français ouvrira un compte spécifique pour le PHC Toubkal et transmettra ensuite le mot de passe à son partenaire marocain pour que celui-ci instruise et complète les éléments du dossier de candidature qui le concernent. </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Les projets ainsi rédigés conjointement par les équipes seront déposés </w:t>
      </w:r>
      <w:r w:rsidRPr="00CB4018">
        <w:rPr>
          <w:b/>
          <w:bCs/>
          <w:sz w:val="24"/>
          <w:szCs w:val="24"/>
          <w:lang w:val="fr-FR" w:eastAsia="fr-FR"/>
        </w:rPr>
        <w:t>en ligne sur le site de Campus</w:t>
      </w:r>
      <w:r w:rsidRPr="00CB4018">
        <w:rPr>
          <w:sz w:val="24"/>
          <w:szCs w:val="24"/>
          <w:lang w:val="fr-FR" w:eastAsia="fr-FR"/>
        </w:rPr>
        <w:t xml:space="preserve"> </w:t>
      </w:r>
      <w:r w:rsidRPr="00CB4018">
        <w:rPr>
          <w:b/>
          <w:bCs/>
          <w:sz w:val="24"/>
          <w:szCs w:val="24"/>
          <w:lang w:val="fr-FR" w:eastAsia="fr-FR"/>
        </w:rPr>
        <w:t>France</w:t>
      </w:r>
      <w:r w:rsidRPr="00CB4018">
        <w:rPr>
          <w:sz w:val="24"/>
          <w:szCs w:val="24"/>
          <w:lang w:val="fr-FR" w:eastAsia="fr-FR"/>
        </w:rPr>
        <w:t>. Une signature du responsable administratif de l’établissement français et marocain (recteur/Président, vice-recteur/vice-président à la recherche et/ou doyen/directeur) devra figurer sur la première page du formulaire de candidature. Pour ce faire, il convient d‘imprimer la première page du dossier, de  la signer, puis de l’annexer au dossier de candidature déposé en ligne sur le compte ouvert par le porteur français.</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Après le dépôt de candidature sur le site de Campus France, le partenaire marocain devra obligatoirement adresser au Comité scientifique marocain, un exemplaire papier du PDF généré par la plateforme de candidatures de Campus France portant les signatures autographes des chefs d’établissement ou Présidents d’Université français et marocain.</w:t>
      </w:r>
      <w:r w:rsidRPr="00CB4018">
        <w:rPr>
          <w:sz w:val="24"/>
          <w:szCs w:val="24"/>
          <w:lang w:val="fr-FR" w:eastAsia="fr-FR"/>
        </w:rPr>
        <w:br/>
        <w:t> </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19" w:history="1">
        <w:r w:rsidRPr="00CB4018">
          <w:rPr>
            <w:b/>
            <w:bCs/>
            <w:color w:val="0000FF"/>
            <w:sz w:val="27"/>
            <w:szCs w:val="27"/>
            <w:u w:val="single"/>
            <w:lang w:val="fr-FR" w:eastAsia="fr-FR"/>
          </w:rPr>
          <w:t>Calendrier</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Avant toute demande d'information, nous vous invitons à consulter la </w:t>
      </w:r>
      <w:hyperlink r:id="rId20" w:tooltip="FAQ et Contact Programmes de recherche" w:history="1">
        <w:r w:rsidRPr="00CB4018">
          <w:rPr>
            <w:color w:val="0000FF"/>
            <w:sz w:val="24"/>
            <w:szCs w:val="24"/>
            <w:u w:val="single"/>
            <w:lang w:val="fr-FR" w:eastAsia="fr-FR"/>
          </w:rPr>
          <w:t>page des questions les plus fréquemment posées « FAQ et contact »</w:t>
        </w:r>
      </w:hyperlink>
      <w:r w:rsidRPr="00CB4018">
        <w:rPr>
          <w:sz w:val="24"/>
          <w:szCs w:val="24"/>
          <w:lang w:val="fr-FR" w:eastAsia="fr-FR"/>
        </w:rPr>
        <w:t>.</w:t>
      </w:r>
      <w:r w:rsidRPr="00CB4018">
        <w:rPr>
          <w:sz w:val="24"/>
          <w:szCs w:val="24"/>
          <w:lang w:val="fr-FR" w:eastAsia="fr-FR"/>
        </w:rPr>
        <w:br/>
        <w:t> </w:t>
      </w:r>
    </w:p>
    <w:p w:rsidR="00CB4018" w:rsidRPr="00CB4018" w:rsidRDefault="00CB4018" w:rsidP="00756223">
      <w:pPr>
        <w:widowControl/>
        <w:numPr>
          <w:ilvl w:val="0"/>
          <w:numId w:val="6"/>
        </w:numPr>
        <w:spacing w:before="100" w:beforeAutospacing="1" w:after="100" w:afterAutospacing="1"/>
        <w:rPr>
          <w:sz w:val="24"/>
          <w:szCs w:val="24"/>
          <w:lang w:val="fr-FR" w:eastAsia="fr-FR"/>
        </w:rPr>
      </w:pPr>
      <w:r w:rsidRPr="00CB4018">
        <w:rPr>
          <w:sz w:val="24"/>
          <w:szCs w:val="24"/>
          <w:lang w:val="fr-FR" w:eastAsia="fr-FR"/>
        </w:rPr>
        <w:t xml:space="preserve">Date limite de dépôt des dossiers : </w:t>
      </w:r>
      <w:r w:rsidRPr="00CB4018">
        <w:rPr>
          <w:b/>
          <w:bCs/>
          <w:sz w:val="24"/>
          <w:szCs w:val="24"/>
          <w:lang w:val="fr-FR" w:eastAsia="fr-FR"/>
        </w:rPr>
        <w:t>1er mars 2018. Le dossier papier doit être déposé au CNRST Maroc avant le 10 mars 2018</w:t>
      </w:r>
      <w:r w:rsidRPr="00CB4018">
        <w:rPr>
          <w:sz w:val="24"/>
          <w:szCs w:val="24"/>
          <w:lang w:val="fr-FR" w:eastAsia="fr-FR"/>
        </w:rPr>
        <w:t xml:space="preserve"> (par le porteur marocain).</w:t>
      </w:r>
    </w:p>
    <w:p w:rsidR="00CB4018" w:rsidRPr="00CB4018" w:rsidRDefault="00CB4018" w:rsidP="00756223">
      <w:pPr>
        <w:widowControl/>
        <w:numPr>
          <w:ilvl w:val="0"/>
          <w:numId w:val="6"/>
        </w:numPr>
        <w:spacing w:before="100" w:beforeAutospacing="1" w:after="100" w:afterAutospacing="1"/>
        <w:rPr>
          <w:sz w:val="24"/>
          <w:szCs w:val="24"/>
          <w:lang w:val="fr-FR" w:eastAsia="fr-FR"/>
        </w:rPr>
      </w:pPr>
      <w:r w:rsidRPr="00CB4018">
        <w:rPr>
          <w:sz w:val="24"/>
          <w:szCs w:val="24"/>
          <w:lang w:val="fr-FR" w:eastAsia="fr-FR"/>
        </w:rPr>
        <w:t xml:space="preserve">Réunion du comité mixte de sélection des projets : </w:t>
      </w:r>
      <w:r w:rsidRPr="00CB4018">
        <w:rPr>
          <w:b/>
          <w:bCs/>
          <w:sz w:val="24"/>
          <w:szCs w:val="24"/>
          <w:lang w:val="fr-FR" w:eastAsia="fr-FR"/>
        </w:rPr>
        <w:t>juin 2018</w:t>
      </w:r>
    </w:p>
    <w:p w:rsidR="00CB4018" w:rsidRPr="00CB4018" w:rsidRDefault="00CB4018" w:rsidP="00756223">
      <w:pPr>
        <w:widowControl/>
        <w:numPr>
          <w:ilvl w:val="0"/>
          <w:numId w:val="6"/>
        </w:numPr>
        <w:spacing w:before="100" w:beforeAutospacing="1" w:after="100" w:afterAutospacing="1"/>
        <w:rPr>
          <w:sz w:val="24"/>
          <w:szCs w:val="24"/>
          <w:lang w:val="fr-FR" w:eastAsia="fr-FR"/>
        </w:rPr>
      </w:pPr>
      <w:r w:rsidRPr="00CB4018">
        <w:rPr>
          <w:sz w:val="24"/>
          <w:szCs w:val="24"/>
          <w:lang w:val="fr-FR" w:eastAsia="fr-FR"/>
        </w:rPr>
        <w:t xml:space="preserve">Diffusion des résultats : </w:t>
      </w:r>
      <w:r w:rsidRPr="00CB4018">
        <w:rPr>
          <w:b/>
          <w:bCs/>
          <w:sz w:val="24"/>
          <w:szCs w:val="24"/>
          <w:lang w:val="fr-FR" w:eastAsia="fr-FR"/>
        </w:rPr>
        <w:t>début juillet 2018</w:t>
      </w:r>
    </w:p>
    <w:p w:rsidR="00CB4018" w:rsidRPr="00CB4018" w:rsidRDefault="00CB4018" w:rsidP="00756223">
      <w:pPr>
        <w:widowControl/>
        <w:numPr>
          <w:ilvl w:val="0"/>
          <w:numId w:val="6"/>
        </w:numPr>
        <w:spacing w:before="100" w:beforeAutospacing="1" w:after="100" w:afterAutospacing="1"/>
        <w:rPr>
          <w:sz w:val="24"/>
          <w:szCs w:val="24"/>
          <w:lang w:val="fr-FR" w:eastAsia="fr-FR"/>
        </w:rPr>
      </w:pPr>
      <w:r w:rsidRPr="00CB4018">
        <w:rPr>
          <w:sz w:val="24"/>
          <w:szCs w:val="24"/>
          <w:lang w:val="fr-FR" w:eastAsia="fr-FR"/>
        </w:rPr>
        <w:t xml:space="preserve">Début des projets et notification des financements pour la première année : </w:t>
      </w:r>
      <w:r w:rsidRPr="00CB4018">
        <w:rPr>
          <w:b/>
          <w:bCs/>
          <w:sz w:val="24"/>
          <w:szCs w:val="24"/>
          <w:lang w:val="fr-FR" w:eastAsia="fr-FR"/>
        </w:rPr>
        <w:t>mi-janvier 2019</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21" w:history="1">
        <w:r w:rsidRPr="00CB4018">
          <w:rPr>
            <w:b/>
            <w:bCs/>
            <w:color w:val="0000FF"/>
            <w:sz w:val="27"/>
            <w:szCs w:val="27"/>
            <w:u w:val="single"/>
            <w:lang w:val="fr-FR" w:eastAsia="fr-FR"/>
          </w:rPr>
          <w:t>Gérer ses mobilités</w:t>
        </w:r>
      </w:hyperlink>
    </w:p>
    <w:p w:rsid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 xml:space="preserve">Pour chaque mobilité, le chef de projet français doit remplir une </w:t>
      </w:r>
      <w:hyperlink r:id="rId22" w:tgtFrame="_blank" w:tooltip="Fiche PHC - Toubkal" w:history="1">
        <w:r w:rsidRPr="00CB4018">
          <w:rPr>
            <w:color w:val="0000FF"/>
            <w:sz w:val="24"/>
            <w:szCs w:val="24"/>
            <w:u w:val="single"/>
            <w:lang w:val="fr-FR" w:eastAsia="fr-FR"/>
          </w:rPr>
          <w:t>fiche d'engagement</w:t>
        </w:r>
      </w:hyperlink>
      <w:r w:rsidRPr="00CB4018">
        <w:rPr>
          <w:sz w:val="24"/>
          <w:szCs w:val="24"/>
          <w:lang w:val="fr-FR" w:eastAsia="fr-FR"/>
        </w:rPr>
        <w:t> et adresser le dossier complet minimum 3 semaines avant le départ du chercheur, à l’adresse courriel figurant au verso de chaque fiche d'engagement ou à défaut par courrier postal à :</w:t>
      </w:r>
      <w:r w:rsidRPr="00CB4018">
        <w:rPr>
          <w:sz w:val="24"/>
          <w:szCs w:val="24"/>
          <w:lang w:val="fr-FR" w:eastAsia="fr-FR"/>
        </w:rPr>
        <w:br/>
      </w:r>
    </w:p>
    <w:p w:rsidR="00CB4018" w:rsidRPr="00CB4018" w:rsidRDefault="00CB4018" w:rsidP="00CB4018">
      <w:pPr>
        <w:widowControl/>
        <w:spacing w:before="100" w:beforeAutospacing="1" w:after="100" w:afterAutospacing="1"/>
        <w:jc w:val="center"/>
        <w:rPr>
          <w:b/>
          <w:bCs/>
          <w:sz w:val="24"/>
          <w:szCs w:val="24"/>
          <w:lang w:val="fr-FR" w:eastAsia="fr-FR"/>
        </w:rPr>
      </w:pPr>
      <w:r w:rsidRPr="00CB4018">
        <w:rPr>
          <w:b/>
          <w:bCs/>
          <w:sz w:val="24"/>
          <w:szCs w:val="24"/>
          <w:lang w:val="fr-FR" w:eastAsia="fr-FR"/>
        </w:rPr>
        <w:t>Campus France</w:t>
      </w:r>
      <w:r w:rsidRPr="00CB4018">
        <w:rPr>
          <w:b/>
          <w:bCs/>
          <w:sz w:val="24"/>
          <w:szCs w:val="24"/>
          <w:lang w:val="fr-FR" w:eastAsia="fr-FR"/>
        </w:rPr>
        <w:br/>
        <w:t>Gestion PHC</w:t>
      </w:r>
      <w:r w:rsidRPr="00CB4018">
        <w:rPr>
          <w:b/>
          <w:bCs/>
          <w:sz w:val="24"/>
          <w:szCs w:val="24"/>
          <w:lang w:val="fr-FR" w:eastAsia="fr-FR"/>
        </w:rPr>
        <w:br/>
        <w:t>28 rue de la Grange-aux-Belles</w:t>
      </w:r>
      <w:r w:rsidRPr="00CB4018">
        <w:rPr>
          <w:b/>
          <w:bCs/>
          <w:sz w:val="24"/>
          <w:szCs w:val="24"/>
          <w:lang w:val="fr-FR" w:eastAsia="fr-FR"/>
        </w:rPr>
        <w:br/>
        <w:t>75010 Paris</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Pour chaque mobilité de chercheurs le chef de projet français doit également communiquer une copie de la fiche d'engagement à l'Ambassade de France.</w:t>
      </w:r>
    </w:p>
    <w:p w:rsidR="00CB4018" w:rsidRPr="00CB4018" w:rsidRDefault="00CB4018" w:rsidP="00CB4018">
      <w:pPr>
        <w:widowControl/>
        <w:spacing w:before="100" w:beforeAutospacing="1" w:after="100" w:afterAutospacing="1"/>
        <w:outlineLvl w:val="2"/>
        <w:rPr>
          <w:b/>
          <w:bCs/>
          <w:sz w:val="27"/>
          <w:szCs w:val="27"/>
          <w:lang w:val="fr-FR" w:eastAsia="fr-FR"/>
        </w:rPr>
      </w:pPr>
      <w:hyperlink r:id="rId23" w:history="1">
        <w:r w:rsidRPr="00CB4018">
          <w:rPr>
            <w:b/>
            <w:bCs/>
            <w:color w:val="0000FF"/>
            <w:sz w:val="27"/>
            <w:szCs w:val="27"/>
            <w:u w:val="single"/>
            <w:lang w:val="fr-FR" w:eastAsia="fr-FR"/>
          </w:rPr>
          <w:t>Contacts pour le programme</w:t>
        </w:r>
      </w:hyperlink>
    </w:p>
    <w:p w:rsidR="00CB4018" w:rsidRPr="00CB4018" w:rsidRDefault="00CB4018" w:rsidP="00CB4018">
      <w:pPr>
        <w:widowControl/>
        <w:spacing w:before="100" w:beforeAutospacing="1" w:after="100" w:afterAutospacing="1"/>
        <w:rPr>
          <w:sz w:val="24"/>
          <w:szCs w:val="24"/>
          <w:lang w:val="fr-FR" w:eastAsia="fr-FR"/>
        </w:rPr>
      </w:pPr>
      <w:r w:rsidRPr="00CB4018">
        <w:rPr>
          <w:b/>
          <w:bCs/>
          <w:sz w:val="24"/>
          <w:szCs w:val="24"/>
          <w:lang w:val="fr-FR" w:eastAsia="fr-FR"/>
        </w:rPr>
        <w:t>Pour la partie française :</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Ministère de l'Europe et des Affaires étrangères</w:t>
      </w:r>
      <w:r w:rsidRPr="00CB4018">
        <w:rPr>
          <w:sz w:val="24"/>
          <w:szCs w:val="24"/>
          <w:lang w:val="fr-FR" w:eastAsia="fr-FR"/>
        </w:rPr>
        <w:br/>
        <w:t>Direction générale de la mondialisation, de la culture, de l’enseignement et du développement international</w:t>
      </w:r>
      <w:r w:rsidRPr="00CB4018">
        <w:rPr>
          <w:sz w:val="24"/>
          <w:szCs w:val="24"/>
          <w:lang w:val="fr-FR" w:eastAsia="fr-FR"/>
        </w:rPr>
        <w:br/>
        <w:t>Sous-direction de l’enseignement supérieur et de la recherche</w:t>
      </w:r>
      <w:r w:rsidRPr="00CB4018">
        <w:rPr>
          <w:sz w:val="24"/>
          <w:szCs w:val="24"/>
          <w:lang w:val="fr-FR" w:eastAsia="fr-FR"/>
        </w:rPr>
        <w:br/>
        <w:t>27 rue de la Convention</w:t>
      </w:r>
      <w:r w:rsidRPr="00CB4018">
        <w:rPr>
          <w:sz w:val="24"/>
          <w:szCs w:val="24"/>
          <w:lang w:val="fr-FR" w:eastAsia="fr-FR"/>
        </w:rPr>
        <w:br/>
        <w:t>CS 91533</w:t>
      </w:r>
      <w:r w:rsidRPr="00CB4018">
        <w:rPr>
          <w:sz w:val="24"/>
          <w:szCs w:val="24"/>
          <w:lang w:val="fr-FR" w:eastAsia="fr-FR"/>
        </w:rPr>
        <w:br/>
        <w:t>75732 PARIS CEDEX 15</w:t>
      </w:r>
      <w:r w:rsidRPr="00CB4018">
        <w:rPr>
          <w:sz w:val="24"/>
          <w:szCs w:val="24"/>
          <w:lang w:val="fr-FR" w:eastAsia="fr-FR"/>
        </w:rPr>
        <w:br/>
        <w:t>Madame Amel DJAFFAR</w:t>
      </w:r>
      <w:r w:rsidRPr="00CB4018">
        <w:rPr>
          <w:sz w:val="24"/>
          <w:szCs w:val="24"/>
          <w:lang w:val="fr-FR" w:eastAsia="fr-FR"/>
        </w:rPr>
        <w:br/>
        <w:t>Rédacteur Afrique du Nord – Proche-Orient</w:t>
      </w:r>
      <w:r w:rsidRPr="00CB4018">
        <w:rPr>
          <w:sz w:val="24"/>
          <w:szCs w:val="24"/>
          <w:lang w:val="fr-FR" w:eastAsia="fr-FR"/>
        </w:rPr>
        <w:br/>
        <w:t>Tél. : 01.43.17.85.23</w:t>
      </w:r>
      <w:r w:rsidRPr="00CB4018">
        <w:rPr>
          <w:sz w:val="24"/>
          <w:szCs w:val="24"/>
          <w:lang w:val="fr-FR" w:eastAsia="fr-FR"/>
        </w:rPr>
        <w:br/>
        <w:t>Fax : 01.43.17.89.37</w:t>
      </w:r>
      <w:r w:rsidRPr="00CB4018">
        <w:rPr>
          <w:sz w:val="24"/>
          <w:szCs w:val="24"/>
          <w:lang w:val="fr-FR" w:eastAsia="fr-FR"/>
        </w:rPr>
        <w:br/>
        <w:t xml:space="preserve">Mél : </w:t>
      </w:r>
      <w:hyperlink r:id="rId24" w:history="1">
        <w:r w:rsidRPr="00CB4018">
          <w:rPr>
            <w:color w:val="0000FF"/>
            <w:sz w:val="24"/>
            <w:szCs w:val="24"/>
            <w:u w:val="single"/>
            <w:lang w:val="fr-FR" w:eastAsia="fr-FR"/>
          </w:rPr>
          <w:t>amel.djaffar</w:t>
        </w:r>
      </w:hyperlink>
      <w:hyperlink r:id="rId25" w:history="1">
        <w:r w:rsidRPr="00CB4018">
          <w:rPr>
            <w:color w:val="0000FF"/>
            <w:sz w:val="24"/>
            <w:szCs w:val="24"/>
            <w:u w:val="single"/>
            <w:lang w:val="fr-FR" w:eastAsia="fr-FR"/>
          </w:rPr>
          <w:t>@diplomatie.gouv.fr</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Président du comité scientifique français :</w:t>
      </w:r>
      <w:r w:rsidRPr="00CB4018">
        <w:rPr>
          <w:sz w:val="24"/>
          <w:szCs w:val="24"/>
          <w:lang w:val="fr-FR" w:eastAsia="fr-FR"/>
        </w:rPr>
        <w:br/>
        <w:t xml:space="preserve">Professeur Philippe </w:t>
      </w:r>
      <w:proofErr w:type="spellStart"/>
      <w:r w:rsidRPr="00CB4018">
        <w:rPr>
          <w:sz w:val="24"/>
          <w:szCs w:val="24"/>
          <w:lang w:val="fr-FR" w:eastAsia="fr-FR"/>
        </w:rPr>
        <w:t>Dorchies</w:t>
      </w:r>
      <w:proofErr w:type="spellEnd"/>
      <w:r w:rsidRPr="00CB4018">
        <w:rPr>
          <w:sz w:val="24"/>
          <w:szCs w:val="24"/>
          <w:lang w:val="fr-FR" w:eastAsia="fr-FR"/>
        </w:rPr>
        <w:br/>
        <w:t>École nationale vétérinaire</w:t>
      </w:r>
      <w:r w:rsidRPr="00CB4018">
        <w:rPr>
          <w:sz w:val="24"/>
          <w:szCs w:val="24"/>
          <w:lang w:val="fr-FR" w:eastAsia="fr-FR"/>
        </w:rPr>
        <w:br/>
        <w:t>23, Chemin des Capelles</w:t>
      </w:r>
      <w:r w:rsidRPr="00CB4018">
        <w:rPr>
          <w:sz w:val="24"/>
          <w:szCs w:val="24"/>
          <w:lang w:val="fr-FR" w:eastAsia="fr-FR"/>
        </w:rPr>
        <w:br/>
        <w:t>BP 87614</w:t>
      </w:r>
      <w:r w:rsidRPr="00CB4018">
        <w:rPr>
          <w:sz w:val="24"/>
          <w:szCs w:val="24"/>
          <w:lang w:val="fr-FR" w:eastAsia="fr-FR"/>
        </w:rPr>
        <w:br/>
        <w:t>31076 Toulouse cedex 3</w:t>
      </w:r>
      <w:r w:rsidRPr="00CB4018">
        <w:rPr>
          <w:sz w:val="24"/>
          <w:szCs w:val="24"/>
          <w:lang w:val="fr-FR" w:eastAsia="fr-FR"/>
        </w:rPr>
        <w:br/>
        <w:t>Tél : 05.61.19.38.72</w:t>
      </w:r>
      <w:r w:rsidRPr="00CB4018">
        <w:rPr>
          <w:sz w:val="24"/>
          <w:szCs w:val="24"/>
          <w:lang w:val="fr-FR" w:eastAsia="fr-FR"/>
        </w:rPr>
        <w:br/>
        <w:t>Fax : 05.61.19.39.44</w:t>
      </w:r>
      <w:r w:rsidRPr="00CB4018">
        <w:rPr>
          <w:sz w:val="24"/>
          <w:szCs w:val="24"/>
          <w:lang w:val="fr-FR" w:eastAsia="fr-FR"/>
        </w:rPr>
        <w:br/>
        <w:t xml:space="preserve">Mél : </w:t>
      </w:r>
      <w:hyperlink r:id="rId26" w:history="1">
        <w:r w:rsidRPr="00CB4018">
          <w:rPr>
            <w:color w:val="0000FF"/>
            <w:sz w:val="24"/>
            <w:szCs w:val="24"/>
            <w:u w:val="single"/>
            <w:lang w:val="fr-FR" w:eastAsia="fr-FR"/>
          </w:rPr>
          <w:t>toubkal@univ-pau.fr</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Assistante du Président du comité scientifique français :</w:t>
      </w:r>
      <w:r w:rsidRPr="00CB4018">
        <w:rPr>
          <w:sz w:val="24"/>
          <w:szCs w:val="24"/>
          <w:lang w:val="fr-FR" w:eastAsia="fr-FR"/>
        </w:rPr>
        <w:br/>
        <w:t>Secrétariat de Toubkal</w:t>
      </w:r>
      <w:r w:rsidRPr="00CB4018">
        <w:rPr>
          <w:sz w:val="24"/>
          <w:szCs w:val="24"/>
          <w:lang w:val="fr-FR" w:eastAsia="fr-FR"/>
        </w:rPr>
        <w:br/>
        <w:t xml:space="preserve">Madame Carine </w:t>
      </w:r>
      <w:proofErr w:type="spellStart"/>
      <w:r w:rsidRPr="00CB4018">
        <w:rPr>
          <w:sz w:val="24"/>
          <w:szCs w:val="24"/>
          <w:lang w:val="fr-FR" w:eastAsia="fr-FR"/>
        </w:rPr>
        <w:t>Berthommé</w:t>
      </w:r>
      <w:proofErr w:type="spellEnd"/>
      <w:r w:rsidRPr="00CB4018">
        <w:rPr>
          <w:sz w:val="24"/>
          <w:szCs w:val="24"/>
          <w:lang w:val="fr-FR" w:eastAsia="fr-FR"/>
        </w:rPr>
        <w:br/>
        <w:t>Université de Pau et des Pays de l’Adour</w:t>
      </w:r>
      <w:r w:rsidRPr="00CB4018">
        <w:rPr>
          <w:sz w:val="24"/>
          <w:szCs w:val="24"/>
          <w:lang w:val="fr-FR" w:eastAsia="fr-FR"/>
        </w:rPr>
        <w:br/>
        <w:t>Avenue de l’Université</w:t>
      </w:r>
      <w:r w:rsidRPr="00CB4018">
        <w:rPr>
          <w:sz w:val="24"/>
          <w:szCs w:val="24"/>
          <w:lang w:val="fr-FR" w:eastAsia="fr-FR"/>
        </w:rPr>
        <w:br/>
        <w:t>64000 Pau Cedex</w:t>
      </w:r>
      <w:r w:rsidRPr="00CB4018">
        <w:rPr>
          <w:sz w:val="24"/>
          <w:szCs w:val="24"/>
          <w:lang w:val="fr-FR" w:eastAsia="fr-FR"/>
        </w:rPr>
        <w:br/>
        <w:t>Tél : +33(0)5.40.17.51.78</w:t>
      </w:r>
      <w:r w:rsidRPr="00CB4018">
        <w:rPr>
          <w:sz w:val="24"/>
          <w:szCs w:val="24"/>
          <w:lang w:val="fr-FR" w:eastAsia="fr-FR"/>
        </w:rPr>
        <w:br/>
        <w:t xml:space="preserve">Mél : </w:t>
      </w:r>
      <w:hyperlink r:id="rId27" w:history="1">
        <w:r w:rsidRPr="00CB4018">
          <w:rPr>
            <w:color w:val="0000FF"/>
            <w:sz w:val="24"/>
            <w:szCs w:val="24"/>
            <w:u w:val="single"/>
            <w:lang w:val="fr-FR" w:eastAsia="fr-FR"/>
          </w:rPr>
          <w:t>toubkal@univ-pau.fr</w:t>
        </w:r>
      </w:hyperlink>
    </w:p>
    <w:p w:rsidR="00CB4018" w:rsidRPr="00CB4018" w:rsidRDefault="00CB4018" w:rsidP="00CB4018">
      <w:pPr>
        <w:widowControl/>
        <w:spacing w:before="100" w:beforeAutospacing="1" w:after="100" w:afterAutospacing="1"/>
        <w:rPr>
          <w:sz w:val="24"/>
          <w:szCs w:val="24"/>
          <w:lang w:val="fr-FR" w:eastAsia="fr-FR"/>
        </w:rPr>
      </w:pPr>
      <w:r w:rsidRPr="00CB4018">
        <w:rPr>
          <w:b/>
          <w:bCs/>
          <w:sz w:val="24"/>
          <w:szCs w:val="24"/>
          <w:lang w:val="fr-FR" w:eastAsia="fr-FR"/>
        </w:rPr>
        <w:t>Pour la partie marocaine :</w:t>
      </w:r>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Direction de la Recherche Scientifique et de l’Innovation</w:t>
      </w:r>
      <w:r w:rsidRPr="00CB4018">
        <w:rPr>
          <w:sz w:val="24"/>
          <w:szCs w:val="24"/>
          <w:lang w:val="fr-FR" w:eastAsia="fr-FR"/>
        </w:rPr>
        <w:br/>
        <w:t>Ministère en charge de l’Enseignement supérieur et de la recherche scientifique</w:t>
      </w:r>
      <w:r w:rsidRPr="00CB4018">
        <w:rPr>
          <w:sz w:val="24"/>
          <w:szCs w:val="24"/>
          <w:lang w:val="fr-FR" w:eastAsia="fr-FR"/>
        </w:rPr>
        <w:br/>
      </w:r>
      <w:r w:rsidRPr="00CB4018">
        <w:rPr>
          <w:sz w:val="24"/>
          <w:szCs w:val="24"/>
          <w:lang w:val="fr-FR" w:eastAsia="fr-FR"/>
        </w:rPr>
        <w:br/>
        <w:t xml:space="preserve">Monsieur </w:t>
      </w:r>
      <w:proofErr w:type="spellStart"/>
      <w:r w:rsidRPr="00CB4018">
        <w:rPr>
          <w:sz w:val="24"/>
          <w:szCs w:val="24"/>
          <w:lang w:val="fr-FR" w:eastAsia="fr-FR"/>
        </w:rPr>
        <w:t>Abdelhak</w:t>
      </w:r>
      <w:proofErr w:type="spellEnd"/>
      <w:r w:rsidRPr="00CB4018">
        <w:rPr>
          <w:sz w:val="24"/>
          <w:szCs w:val="24"/>
          <w:lang w:val="fr-FR" w:eastAsia="fr-FR"/>
        </w:rPr>
        <w:t xml:space="preserve"> MOURADI</w:t>
      </w:r>
      <w:r w:rsidRPr="00CB4018">
        <w:rPr>
          <w:sz w:val="24"/>
          <w:szCs w:val="24"/>
          <w:lang w:val="fr-FR" w:eastAsia="fr-FR"/>
        </w:rPr>
        <w:br/>
        <w:t>Rue Driss Al Akbar-Hassan</w:t>
      </w:r>
      <w:r w:rsidRPr="00CB4018">
        <w:rPr>
          <w:sz w:val="24"/>
          <w:szCs w:val="24"/>
          <w:lang w:val="fr-FR" w:eastAsia="fr-FR"/>
        </w:rPr>
        <w:br/>
        <w:t>BP 4500</w:t>
      </w:r>
      <w:r w:rsidRPr="00CB4018">
        <w:rPr>
          <w:sz w:val="24"/>
          <w:szCs w:val="24"/>
          <w:lang w:val="fr-FR" w:eastAsia="fr-FR"/>
        </w:rPr>
        <w:br/>
        <w:t>10102 Rabat</w:t>
      </w:r>
      <w:r w:rsidRPr="00CB4018">
        <w:rPr>
          <w:sz w:val="24"/>
          <w:szCs w:val="24"/>
          <w:lang w:val="fr-FR" w:eastAsia="fr-FR"/>
        </w:rPr>
        <w:br/>
        <w:t>Tél : (212)(0)5.37.21.76.49</w:t>
      </w:r>
      <w:r w:rsidRPr="00CB4018">
        <w:rPr>
          <w:sz w:val="24"/>
          <w:szCs w:val="24"/>
          <w:lang w:val="fr-FR" w:eastAsia="fr-FR"/>
        </w:rPr>
        <w:br/>
        <w:t>Fax : (212)(0)5.37.21.76.50</w:t>
      </w:r>
      <w:r w:rsidRPr="00CB4018">
        <w:rPr>
          <w:sz w:val="24"/>
          <w:szCs w:val="24"/>
          <w:lang w:val="fr-FR" w:eastAsia="fr-FR"/>
        </w:rPr>
        <w:br/>
      </w:r>
      <w:r w:rsidRPr="00CB4018">
        <w:rPr>
          <w:sz w:val="24"/>
          <w:szCs w:val="24"/>
          <w:lang w:val="fr-FR" w:eastAsia="fr-FR"/>
        </w:rPr>
        <w:br/>
        <w:t>Président du comité scientifique marocain :</w:t>
      </w:r>
      <w:r w:rsidRPr="00CB4018">
        <w:rPr>
          <w:sz w:val="24"/>
          <w:szCs w:val="24"/>
          <w:lang w:val="fr-FR" w:eastAsia="fr-FR"/>
        </w:rPr>
        <w:br/>
        <w:t>Professeur Mohamed KHALFAOUI</w:t>
      </w:r>
      <w:r w:rsidRPr="00CB4018">
        <w:rPr>
          <w:sz w:val="24"/>
          <w:szCs w:val="24"/>
          <w:lang w:val="fr-FR" w:eastAsia="fr-FR"/>
        </w:rPr>
        <w:br/>
        <w:t>CNRST</w:t>
      </w:r>
      <w:r w:rsidRPr="00CB4018">
        <w:rPr>
          <w:sz w:val="24"/>
          <w:szCs w:val="24"/>
          <w:lang w:val="fr-FR" w:eastAsia="fr-FR"/>
        </w:rPr>
        <w:br/>
        <w:t>Avenue des FAR</w:t>
      </w:r>
      <w:r w:rsidRPr="00CB4018">
        <w:rPr>
          <w:sz w:val="24"/>
          <w:szCs w:val="24"/>
          <w:lang w:val="fr-FR" w:eastAsia="fr-FR"/>
        </w:rPr>
        <w:br/>
        <w:t>BP 8027</w:t>
      </w:r>
      <w:r w:rsidRPr="00CB4018">
        <w:rPr>
          <w:sz w:val="24"/>
          <w:szCs w:val="24"/>
          <w:lang w:val="fr-FR" w:eastAsia="fr-FR"/>
        </w:rPr>
        <w:br/>
        <w:t>10102 RABAT</w:t>
      </w:r>
      <w:r w:rsidRPr="00CB4018">
        <w:rPr>
          <w:sz w:val="24"/>
          <w:szCs w:val="24"/>
          <w:lang w:val="fr-FR" w:eastAsia="fr-FR"/>
        </w:rPr>
        <w:br/>
        <w:t>Tél : (212)(0) 5 37 56 98 10</w:t>
      </w:r>
      <w:r w:rsidRPr="00CB4018">
        <w:rPr>
          <w:sz w:val="24"/>
          <w:szCs w:val="24"/>
          <w:lang w:val="fr-FR" w:eastAsia="fr-FR"/>
        </w:rPr>
        <w:br/>
        <w:t>Fax : (212)(0) 5 37 56 98 11</w:t>
      </w:r>
      <w:r w:rsidRPr="00CB4018">
        <w:rPr>
          <w:sz w:val="24"/>
          <w:szCs w:val="24"/>
          <w:lang w:val="fr-FR" w:eastAsia="fr-FR"/>
        </w:rPr>
        <w:br/>
        <w:t xml:space="preserve">Mél : </w:t>
      </w:r>
      <w:hyperlink r:id="rId28" w:history="1">
        <w:r w:rsidRPr="00CB4018">
          <w:rPr>
            <w:color w:val="0000FF"/>
            <w:sz w:val="24"/>
            <w:szCs w:val="24"/>
            <w:u w:val="single"/>
            <w:lang w:val="fr-FR" w:eastAsia="fr-FR"/>
          </w:rPr>
          <w:t>directeur@cnrst.ma</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Adjoint du Président du comité scientifique marocain :</w:t>
      </w:r>
      <w:r w:rsidRPr="00CB4018">
        <w:rPr>
          <w:sz w:val="24"/>
          <w:szCs w:val="24"/>
          <w:lang w:val="fr-FR" w:eastAsia="fr-FR"/>
        </w:rPr>
        <w:br/>
        <w:t>Professeur Ahmed HAMMOUCH</w:t>
      </w:r>
      <w:r w:rsidRPr="00CB4018">
        <w:rPr>
          <w:sz w:val="24"/>
          <w:szCs w:val="24"/>
          <w:lang w:val="fr-FR" w:eastAsia="fr-FR"/>
        </w:rPr>
        <w:br/>
        <w:t>Chef du Département des Affaires Scientifiques et Techniques au CNRST</w:t>
      </w:r>
      <w:r w:rsidRPr="00CB4018">
        <w:rPr>
          <w:sz w:val="24"/>
          <w:szCs w:val="24"/>
          <w:lang w:val="fr-FR" w:eastAsia="fr-FR"/>
        </w:rPr>
        <w:br/>
        <w:t>Avenue des FAR</w:t>
      </w:r>
      <w:r w:rsidRPr="00CB4018">
        <w:rPr>
          <w:sz w:val="24"/>
          <w:szCs w:val="24"/>
          <w:lang w:val="fr-FR" w:eastAsia="fr-FR"/>
        </w:rPr>
        <w:br/>
        <w:t>BP 8027</w:t>
      </w:r>
      <w:r w:rsidRPr="00CB4018">
        <w:rPr>
          <w:sz w:val="24"/>
          <w:szCs w:val="24"/>
          <w:lang w:val="fr-FR" w:eastAsia="fr-FR"/>
        </w:rPr>
        <w:br/>
        <w:t>10102 RABAT</w:t>
      </w:r>
      <w:r w:rsidRPr="00CB4018">
        <w:rPr>
          <w:sz w:val="24"/>
          <w:szCs w:val="24"/>
          <w:lang w:val="fr-FR" w:eastAsia="fr-FR"/>
        </w:rPr>
        <w:br/>
        <w:t>Tél : (212) (0) 6 00 01 94 26</w:t>
      </w:r>
      <w:bookmarkStart w:id="1" w:name="_GoBack"/>
      <w:bookmarkEnd w:id="1"/>
      <w:r w:rsidRPr="00CB4018">
        <w:rPr>
          <w:sz w:val="24"/>
          <w:szCs w:val="24"/>
          <w:lang w:val="fr-FR" w:eastAsia="fr-FR"/>
        </w:rPr>
        <w:br/>
        <w:t>Fax : (212)(0) 5 37 56 98 11</w:t>
      </w:r>
      <w:r w:rsidRPr="00CB4018">
        <w:rPr>
          <w:sz w:val="24"/>
          <w:szCs w:val="24"/>
          <w:lang w:val="fr-FR" w:eastAsia="fr-FR"/>
        </w:rPr>
        <w:br/>
        <w:t xml:space="preserve">Mél : </w:t>
      </w:r>
      <w:hyperlink r:id="rId29" w:history="1">
        <w:r w:rsidRPr="00CB4018">
          <w:rPr>
            <w:color w:val="0000FF"/>
            <w:sz w:val="24"/>
            <w:szCs w:val="24"/>
            <w:u w:val="single"/>
            <w:lang w:val="fr-FR" w:eastAsia="fr-FR"/>
          </w:rPr>
          <w:t>a.hammouch@cnrst.ma</w:t>
        </w:r>
      </w:hyperlink>
    </w:p>
    <w:p w:rsidR="00CB4018" w:rsidRPr="00CB4018" w:rsidRDefault="00CB4018" w:rsidP="00CB4018">
      <w:pPr>
        <w:widowControl/>
        <w:spacing w:before="100" w:beforeAutospacing="1" w:after="100" w:afterAutospacing="1"/>
        <w:rPr>
          <w:sz w:val="24"/>
          <w:szCs w:val="24"/>
          <w:lang w:val="fr-FR" w:eastAsia="fr-FR"/>
        </w:rPr>
      </w:pPr>
      <w:r w:rsidRPr="00CB4018">
        <w:rPr>
          <w:sz w:val="24"/>
          <w:szCs w:val="24"/>
          <w:lang w:val="fr-FR" w:eastAsia="fr-FR"/>
        </w:rPr>
        <w:t>Secrétariat du comité scientifique marocain :</w:t>
      </w:r>
      <w:r w:rsidRPr="00CB4018">
        <w:rPr>
          <w:sz w:val="24"/>
          <w:szCs w:val="24"/>
          <w:lang w:val="fr-FR" w:eastAsia="fr-FR"/>
        </w:rPr>
        <w:br/>
      </w:r>
      <w:proofErr w:type="spellStart"/>
      <w:r w:rsidRPr="00CB4018">
        <w:rPr>
          <w:sz w:val="24"/>
          <w:szCs w:val="24"/>
          <w:lang w:val="fr-FR" w:eastAsia="fr-FR"/>
        </w:rPr>
        <w:t>Hafsa</w:t>
      </w:r>
      <w:proofErr w:type="spellEnd"/>
      <w:r w:rsidRPr="00CB4018">
        <w:rPr>
          <w:sz w:val="24"/>
          <w:szCs w:val="24"/>
          <w:lang w:val="fr-FR" w:eastAsia="fr-FR"/>
        </w:rPr>
        <w:t xml:space="preserve"> EL BASTAMI</w:t>
      </w:r>
      <w:r w:rsidRPr="00CB4018">
        <w:rPr>
          <w:sz w:val="24"/>
          <w:szCs w:val="24"/>
          <w:lang w:val="fr-FR" w:eastAsia="fr-FR"/>
        </w:rPr>
        <w:br/>
        <w:t>Avenue des FAR</w:t>
      </w:r>
      <w:r w:rsidRPr="00CB4018">
        <w:rPr>
          <w:sz w:val="24"/>
          <w:szCs w:val="24"/>
          <w:lang w:val="fr-FR" w:eastAsia="fr-FR"/>
        </w:rPr>
        <w:br/>
        <w:t>BP 8027</w:t>
      </w:r>
      <w:r w:rsidRPr="00CB4018">
        <w:rPr>
          <w:sz w:val="24"/>
          <w:szCs w:val="24"/>
          <w:lang w:val="fr-FR" w:eastAsia="fr-FR"/>
        </w:rPr>
        <w:br/>
        <w:t>10102 RABAT</w:t>
      </w:r>
      <w:r w:rsidRPr="00CB4018">
        <w:rPr>
          <w:sz w:val="24"/>
          <w:szCs w:val="24"/>
          <w:lang w:val="fr-FR" w:eastAsia="fr-FR"/>
        </w:rPr>
        <w:br/>
        <w:t>Tél : (212) (0) 5 37 56 98 27</w:t>
      </w:r>
      <w:r w:rsidRPr="00CB4018">
        <w:rPr>
          <w:sz w:val="24"/>
          <w:szCs w:val="24"/>
          <w:lang w:val="fr-FR" w:eastAsia="fr-FR"/>
        </w:rPr>
        <w:br/>
        <w:t>Fax : (212)(0) 5 37 56 98 21</w:t>
      </w:r>
      <w:r w:rsidRPr="00CB4018">
        <w:rPr>
          <w:sz w:val="24"/>
          <w:szCs w:val="24"/>
          <w:lang w:val="fr-FR" w:eastAsia="fr-FR"/>
        </w:rPr>
        <w:br/>
        <w:t xml:space="preserve">Mél : </w:t>
      </w:r>
      <w:hyperlink r:id="rId30" w:history="1">
        <w:r w:rsidRPr="00CB4018">
          <w:rPr>
            <w:color w:val="0000FF"/>
            <w:sz w:val="24"/>
            <w:szCs w:val="24"/>
            <w:u w:val="single"/>
            <w:lang w:val="fr-FR" w:eastAsia="fr-FR"/>
          </w:rPr>
          <w:t>toubkal@cnrst.ma</w:t>
        </w:r>
      </w:hyperlink>
    </w:p>
    <w:p w:rsidR="00CB4018" w:rsidRPr="00CB4018" w:rsidRDefault="00CB4018" w:rsidP="00CB4018">
      <w:pPr>
        <w:shd w:val="clear" w:color="auto" w:fill="FFFFFF"/>
        <w:spacing w:after="750"/>
        <w:textAlignment w:val="baseline"/>
        <w:rPr>
          <w:rFonts w:ascii="inherit" w:hAnsi="inherit"/>
          <w:b/>
          <w:bCs/>
          <w:color w:val="4F6228" w:themeColor="accent3" w:themeShade="80"/>
          <w:sz w:val="24"/>
          <w:szCs w:val="24"/>
          <w:lang w:val="fr-FR" w:eastAsia="fr-FR"/>
        </w:rPr>
      </w:pPr>
    </w:p>
    <w:sectPr w:rsidR="00CB4018" w:rsidRPr="00CB4018" w:rsidSect="006F4E44">
      <w:headerReference w:type="even" r:id="rId31"/>
      <w:headerReference w:type="default" r:id="rId32"/>
      <w:footerReference w:type="even" r:id="rId33"/>
      <w:footerReference w:type="default" r:id="rId34"/>
      <w:headerReference w:type="first" r:id="rId35"/>
      <w:footerReference w:type="first" r:id="rId36"/>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23" w:rsidRDefault="00756223" w:rsidP="00AE2DA7">
      <w:r>
        <w:separator/>
      </w:r>
    </w:p>
  </w:endnote>
  <w:endnote w:type="continuationSeparator" w:id="0">
    <w:p w:rsidR="00756223" w:rsidRDefault="00756223" w:rsidP="00AE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7" w:rsidRDefault="00AE2D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7" w:rsidRDefault="00AE2DA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7" w:rsidRDefault="00AE2D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23" w:rsidRDefault="00756223" w:rsidP="00AE2DA7">
      <w:r>
        <w:separator/>
      </w:r>
    </w:p>
  </w:footnote>
  <w:footnote w:type="continuationSeparator" w:id="0">
    <w:p w:rsidR="00756223" w:rsidRDefault="00756223" w:rsidP="00AE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7" w:rsidRDefault="00AE2D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7" w:rsidRDefault="00AE2D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7" w:rsidRDefault="00AE2D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EC5"/>
    <w:multiLevelType w:val="multilevel"/>
    <w:tmpl w:val="903E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22325"/>
    <w:multiLevelType w:val="multilevel"/>
    <w:tmpl w:val="168E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B2823"/>
    <w:multiLevelType w:val="multilevel"/>
    <w:tmpl w:val="13C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72F59"/>
    <w:multiLevelType w:val="multilevel"/>
    <w:tmpl w:val="4172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D0CF7"/>
    <w:multiLevelType w:val="multilevel"/>
    <w:tmpl w:val="203E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A1667"/>
    <w:multiLevelType w:val="multilevel"/>
    <w:tmpl w:val="46C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DE"/>
    <w:rsid w:val="00000CA6"/>
    <w:rsid w:val="00024FC7"/>
    <w:rsid w:val="000314C9"/>
    <w:rsid w:val="00076A56"/>
    <w:rsid w:val="00083386"/>
    <w:rsid w:val="000956A2"/>
    <w:rsid w:val="000A64FD"/>
    <w:rsid w:val="001354F9"/>
    <w:rsid w:val="00222638"/>
    <w:rsid w:val="00245E5A"/>
    <w:rsid w:val="003237AE"/>
    <w:rsid w:val="003321C3"/>
    <w:rsid w:val="00355849"/>
    <w:rsid w:val="003857E8"/>
    <w:rsid w:val="00387255"/>
    <w:rsid w:val="003A60D3"/>
    <w:rsid w:val="00470445"/>
    <w:rsid w:val="0047315B"/>
    <w:rsid w:val="006F4BA3"/>
    <w:rsid w:val="006F4E44"/>
    <w:rsid w:val="00742CC6"/>
    <w:rsid w:val="00756223"/>
    <w:rsid w:val="00837C25"/>
    <w:rsid w:val="00852B90"/>
    <w:rsid w:val="008C07A3"/>
    <w:rsid w:val="008D4E66"/>
    <w:rsid w:val="00920EF9"/>
    <w:rsid w:val="009A6580"/>
    <w:rsid w:val="009F1662"/>
    <w:rsid w:val="00A3705D"/>
    <w:rsid w:val="00AA300C"/>
    <w:rsid w:val="00AE2DA7"/>
    <w:rsid w:val="00B12434"/>
    <w:rsid w:val="00B746DE"/>
    <w:rsid w:val="00B74736"/>
    <w:rsid w:val="00CB4018"/>
    <w:rsid w:val="00D00830"/>
    <w:rsid w:val="00D1305E"/>
    <w:rsid w:val="00D15CCF"/>
    <w:rsid w:val="00D2586F"/>
    <w:rsid w:val="00D26724"/>
    <w:rsid w:val="00D47DF0"/>
    <w:rsid w:val="00D52D4C"/>
    <w:rsid w:val="00DF0AF7"/>
    <w:rsid w:val="00E3036B"/>
    <w:rsid w:val="00E51A55"/>
    <w:rsid w:val="00E534B2"/>
    <w:rsid w:val="00E54293"/>
    <w:rsid w:val="00EB2CC1"/>
    <w:rsid w:val="00EF07BB"/>
    <w:rsid w:val="00F01B83"/>
    <w:rsid w:val="00F123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15" w:right="104"/>
      <w:outlineLvl w:val="0"/>
    </w:pPr>
    <w:rPr>
      <w:b/>
      <w:bCs/>
      <w:i/>
      <w:sz w:val="27"/>
      <w:szCs w:val="27"/>
    </w:rPr>
  </w:style>
  <w:style w:type="paragraph" w:styleId="Titre2">
    <w:name w:val="heading 2"/>
    <w:basedOn w:val="Normal"/>
    <w:uiPriority w:val="1"/>
    <w:qFormat/>
    <w:pPr>
      <w:spacing w:line="274" w:lineRule="exact"/>
      <w:ind w:left="836" w:hanging="360"/>
      <w:outlineLvl w:val="1"/>
    </w:pPr>
    <w:rPr>
      <w:b/>
      <w:bCs/>
      <w:sz w:val="24"/>
      <w:szCs w:val="24"/>
    </w:rPr>
  </w:style>
  <w:style w:type="paragraph" w:styleId="Titre3">
    <w:name w:val="heading 3"/>
    <w:basedOn w:val="Normal"/>
    <w:uiPriority w:val="1"/>
    <w:qFormat/>
    <w:pPr>
      <w:spacing w:before="69"/>
      <w:ind w:left="115" w:right="5386"/>
      <w:outlineLvl w:val="2"/>
    </w:pPr>
    <w:rPr>
      <w:b/>
      <w:bCs/>
      <w:i/>
      <w:sz w:val="24"/>
      <w:szCs w:val="24"/>
    </w:rPr>
  </w:style>
  <w:style w:type="paragraph" w:styleId="Titre4">
    <w:name w:val="heading 4"/>
    <w:basedOn w:val="Normal"/>
    <w:next w:val="Normal"/>
    <w:link w:val="Titre4Car"/>
    <w:uiPriority w:val="9"/>
    <w:semiHidden/>
    <w:unhideWhenUsed/>
    <w:qFormat/>
    <w:rsid w:val="00DF0A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22638"/>
    <w:rPr>
      <w:rFonts w:ascii="Tahoma" w:hAnsi="Tahoma" w:cs="Tahoma"/>
      <w:sz w:val="16"/>
      <w:szCs w:val="16"/>
    </w:rPr>
  </w:style>
  <w:style w:type="character" w:customStyle="1" w:styleId="TextedebullesCar">
    <w:name w:val="Texte de bulles Car"/>
    <w:basedOn w:val="Policepardfaut"/>
    <w:link w:val="Textedebulles"/>
    <w:uiPriority w:val="99"/>
    <w:semiHidden/>
    <w:rsid w:val="00222638"/>
    <w:rPr>
      <w:rFonts w:ascii="Tahoma" w:eastAsia="Times New Roman" w:hAnsi="Tahoma" w:cs="Tahoma"/>
      <w:sz w:val="16"/>
      <w:szCs w:val="16"/>
    </w:rPr>
  </w:style>
  <w:style w:type="character" w:styleId="Lienhypertexte">
    <w:name w:val="Hyperlink"/>
    <w:basedOn w:val="Policepardfaut"/>
    <w:uiPriority w:val="99"/>
    <w:semiHidden/>
    <w:unhideWhenUsed/>
    <w:rsid w:val="009F1662"/>
    <w:rPr>
      <w:color w:val="0000FF"/>
      <w:u w:val="single"/>
    </w:rPr>
  </w:style>
  <w:style w:type="paragraph" w:styleId="NormalWeb">
    <w:name w:val="Normal (Web)"/>
    <w:basedOn w:val="Normal"/>
    <w:uiPriority w:val="99"/>
    <w:semiHidden/>
    <w:unhideWhenUsed/>
    <w:rsid w:val="003857E8"/>
    <w:pPr>
      <w:widowControl/>
      <w:spacing w:before="100" w:beforeAutospacing="1" w:after="100" w:afterAutospacing="1"/>
    </w:pPr>
    <w:rPr>
      <w:sz w:val="24"/>
      <w:szCs w:val="24"/>
      <w:lang w:val="fr-FR" w:eastAsia="fr-FR"/>
    </w:rPr>
  </w:style>
  <w:style w:type="character" w:styleId="lev">
    <w:name w:val="Strong"/>
    <w:basedOn w:val="Policepardfaut"/>
    <w:uiPriority w:val="22"/>
    <w:qFormat/>
    <w:rsid w:val="003857E8"/>
    <w:rPr>
      <w:b/>
      <w:bCs/>
    </w:rPr>
  </w:style>
  <w:style w:type="character" w:customStyle="1" w:styleId="Titre4Car">
    <w:name w:val="Titre 4 Car"/>
    <w:basedOn w:val="Policepardfaut"/>
    <w:link w:val="Titre4"/>
    <w:uiPriority w:val="9"/>
    <w:semiHidden/>
    <w:rsid w:val="00DF0AF7"/>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AE2DA7"/>
    <w:pPr>
      <w:tabs>
        <w:tab w:val="center" w:pos="4536"/>
        <w:tab w:val="right" w:pos="9072"/>
      </w:tabs>
    </w:pPr>
  </w:style>
  <w:style w:type="character" w:customStyle="1" w:styleId="En-tteCar">
    <w:name w:val="En-tête Car"/>
    <w:basedOn w:val="Policepardfaut"/>
    <w:link w:val="En-tte"/>
    <w:uiPriority w:val="99"/>
    <w:rsid w:val="00AE2DA7"/>
    <w:rPr>
      <w:rFonts w:ascii="Times New Roman" w:eastAsia="Times New Roman" w:hAnsi="Times New Roman" w:cs="Times New Roman"/>
    </w:rPr>
  </w:style>
  <w:style w:type="paragraph" w:styleId="Pieddepage">
    <w:name w:val="footer"/>
    <w:basedOn w:val="Normal"/>
    <w:link w:val="PieddepageCar"/>
    <w:uiPriority w:val="99"/>
    <w:unhideWhenUsed/>
    <w:rsid w:val="00AE2DA7"/>
    <w:pPr>
      <w:tabs>
        <w:tab w:val="center" w:pos="4536"/>
        <w:tab w:val="right" w:pos="9072"/>
      </w:tabs>
    </w:pPr>
  </w:style>
  <w:style w:type="character" w:customStyle="1" w:styleId="PieddepageCar">
    <w:name w:val="Pied de page Car"/>
    <w:basedOn w:val="Policepardfaut"/>
    <w:link w:val="Pieddepage"/>
    <w:uiPriority w:val="99"/>
    <w:rsid w:val="00AE2DA7"/>
    <w:rPr>
      <w:rFonts w:ascii="Times New Roman" w:eastAsia="Times New Roman" w:hAnsi="Times New Roman" w:cs="Times New Roman"/>
    </w:rPr>
  </w:style>
  <w:style w:type="paragraph" w:customStyle="1" w:styleId="Paragraphedeliste1">
    <w:name w:val="Paragraphe de liste1"/>
    <w:basedOn w:val="Normal"/>
    <w:rsid w:val="00A3705D"/>
    <w:pPr>
      <w:widowControl/>
      <w:ind w:left="720"/>
    </w:pPr>
    <w:rPr>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15" w:right="104"/>
      <w:outlineLvl w:val="0"/>
    </w:pPr>
    <w:rPr>
      <w:b/>
      <w:bCs/>
      <w:i/>
      <w:sz w:val="27"/>
      <w:szCs w:val="27"/>
    </w:rPr>
  </w:style>
  <w:style w:type="paragraph" w:styleId="Titre2">
    <w:name w:val="heading 2"/>
    <w:basedOn w:val="Normal"/>
    <w:uiPriority w:val="1"/>
    <w:qFormat/>
    <w:pPr>
      <w:spacing w:line="274" w:lineRule="exact"/>
      <w:ind w:left="836" w:hanging="360"/>
      <w:outlineLvl w:val="1"/>
    </w:pPr>
    <w:rPr>
      <w:b/>
      <w:bCs/>
      <w:sz w:val="24"/>
      <w:szCs w:val="24"/>
    </w:rPr>
  </w:style>
  <w:style w:type="paragraph" w:styleId="Titre3">
    <w:name w:val="heading 3"/>
    <w:basedOn w:val="Normal"/>
    <w:uiPriority w:val="1"/>
    <w:qFormat/>
    <w:pPr>
      <w:spacing w:before="69"/>
      <w:ind w:left="115" w:right="5386"/>
      <w:outlineLvl w:val="2"/>
    </w:pPr>
    <w:rPr>
      <w:b/>
      <w:bCs/>
      <w:i/>
      <w:sz w:val="24"/>
      <w:szCs w:val="24"/>
    </w:rPr>
  </w:style>
  <w:style w:type="paragraph" w:styleId="Titre4">
    <w:name w:val="heading 4"/>
    <w:basedOn w:val="Normal"/>
    <w:next w:val="Normal"/>
    <w:link w:val="Titre4Car"/>
    <w:uiPriority w:val="9"/>
    <w:semiHidden/>
    <w:unhideWhenUsed/>
    <w:qFormat/>
    <w:rsid w:val="00DF0A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22638"/>
    <w:rPr>
      <w:rFonts w:ascii="Tahoma" w:hAnsi="Tahoma" w:cs="Tahoma"/>
      <w:sz w:val="16"/>
      <w:szCs w:val="16"/>
    </w:rPr>
  </w:style>
  <w:style w:type="character" w:customStyle="1" w:styleId="TextedebullesCar">
    <w:name w:val="Texte de bulles Car"/>
    <w:basedOn w:val="Policepardfaut"/>
    <w:link w:val="Textedebulles"/>
    <w:uiPriority w:val="99"/>
    <w:semiHidden/>
    <w:rsid w:val="00222638"/>
    <w:rPr>
      <w:rFonts w:ascii="Tahoma" w:eastAsia="Times New Roman" w:hAnsi="Tahoma" w:cs="Tahoma"/>
      <w:sz w:val="16"/>
      <w:szCs w:val="16"/>
    </w:rPr>
  </w:style>
  <w:style w:type="character" w:styleId="Lienhypertexte">
    <w:name w:val="Hyperlink"/>
    <w:basedOn w:val="Policepardfaut"/>
    <w:uiPriority w:val="99"/>
    <w:semiHidden/>
    <w:unhideWhenUsed/>
    <w:rsid w:val="009F1662"/>
    <w:rPr>
      <w:color w:val="0000FF"/>
      <w:u w:val="single"/>
    </w:rPr>
  </w:style>
  <w:style w:type="paragraph" w:styleId="NormalWeb">
    <w:name w:val="Normal (Web)"/>
    <w:basedOn w:val="Normal"/>
    <w:uiPriority w:val="99"/>
    <w:semiHidden/>
    <w:unhideWhenUsed/>
    <w:rsid w:val="003857E8"/>
    <w:pPr>
      <w:widowControl/>
      <w:spacing w:before="100" w:beforeAutospacing="1" w:after="100" w:afterAutospacing="1"/>
    </w:pPr>
    <w:rPr>
      <w:sz w:val="24"/>
      <w:szCs w:val="24"/>
      <w:lang w:val="fr-FR" w:eastAsia="fr-FR"/>
    </w:rPr>
  </w:style>
  <w:style w:type="character" w:styleId="lev">
    <w:name w:val="Strong"/>
    <w:basedOn w:val="Policepardfaut"/>
    <w:uiPriority w:val="22"/>
    <w:qFormat/>
    <w:rsid w:val="003857E8"/>
    <w:rPr>
      <w:b/>
      <w:bCs/>
    </w:rPr>
  </w:style>
  <w:style w:type="character" w:customStyle="1" w:styleId="Titre4Car">
    <w:name w:val="Titre 4 Car"/>
    <w:basedOn w:val="Policepardfaut"/>
    <w:link w:val="Titre4"/>
    <w:uiPriority w:val="9"/>
    <w:semiHidden/>
    <w:rsid w:val="00DF0AF7"/>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AE2DA7"/>
    <w:pPr>
      <w:tabs>
        <w:tab w:val="center" w:pos="4536"/>
        <w:tab w:val="right" w:pos="9072"/>
      </w:tabs>
    </w:pPr>
  </w:style>
  <w:style w:type="character" w:customStyle="1" w:styleId="En-tteCar">
    <w:name w:val="En-tête Car"/>
    <w:basedOn w:val="Policepardfaut"/>
    <w:link w:val="En-tte"/>
    <w:uiPriority w:val="99"/>
    <w:rsid w:val="00AE2DA7"/>
    <w:rPr>
      <w:rFonts w:ascii="Times New Roman" w:eastAsia="Times New Roman" w:hAnsi="Times New Roman" w:cs="Times New Roman"/>
    </w:rPr>
  </w:style>
  <w:style w:type="paragraph" w:styleId="Pieddepage">
    <w:name w:val="footer"/>
    <w:basedOn w:val="Normal"/>
    <w:link w:val="PieddepageCar"/>
    <w:uiPriority w:val="99"/>
    <w:unhideWhenUsed/>
    <w:rsid w:val="00AE2DA7"/>
    <w:pPr>
      <w:tabs>
        <w:tab w:val="center" w:pos="4536"/>
        <w:tab w:val="right" w:pos="9072"/>
      </w:tabs>
    </w:pPr>
  </w:style>
  <w:style w:type="character" w:customStyle="1" w:styleId="PieddepageCar">
    <w:name w:val="Pied de page Car"/>
    <w:basedOn w:val="Policepardfaut"/>
    <w:link w:val="Pieddepage"/>
    <w:uiPriority w:val="99"/>
    <w:rsid w:val="00AE2DA7"/>
    <w:rPr>
      <w:rFonts w:ascii="Times New Roman" w:eastAsia="Times New Roman" w:hAnsi="Times New Roman" w:cs="Times New Roman"/>
    </w:rPr>
  </w:style>
  <w:style w:type="paragraph" w:customStyle="1" w:styleId="Paragraphedeliste1">
    <w:name w:val="Paragraphe de liste1"/>
    <w:basedOn w:val="Normal"/>
    <w:rsid w:val="00A3705D"/>
    <w:pPr>
      <w:widowControl/>
      <w:ind w:left="720"/>
    </w:pPr>
    <w:rPr>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1700">
      <w:bodyDiv w:val="1"/>
      <w:marLeft w:val="0"/>
      <w:marRight w:val="0"/>
      <w:marTop w:val="0"/>
      <w:marBottom w:val="0"/>
      <w:divBdr>
        <w:top w:val="none" w:sz="0" w:space="0" w:color="auto"/>
        <w:left w:val="none" w:sz="0" w:space="0" w:color="auto"/>
        <w:bottom w:val="none" w:sz="0" w:space="0" w:color="auto"/>
        <w:right w:val="none" w:sz="0" w:space="0" w:color="auto"/>
      </w:divBdr>
    </w:div>
    <w:div w:id="708533728">
      <w:bodyDiv w:val="1"/>
      <w:marLeft w:val="0"/>
      <w:marRight w:val="0"/>
      <w:marTop w:val="0"/>
      <w:marBottom w:val="0"/>
      <w:divBdr>
        <w:top w:val="none" w:sz="0" w:space="0" w:color="auto"/>
        <w:left w:val="none" w:sz="0" w:space="0" w:color="auto"/>
        <w:bottom w:val="none" w:sz="0" w:space="0" w:color="auto"/>
        <w:right w:val="none" w:sz="0" w:space="0" w:color="auto"/>
      </w:divBdr>
    </w:div>
    <w:div w:id="1267928881">
      <w:bodyDiv w:val="1"/>
      <w:marLeft w:val="0"/>
      <w:marRight w:val="0"/>
      <w:marTop w:val="0"/>
      <w:marBottom w:val="0"/>
      <w:divBdr>
        <w:top w:val="none" w:sz="0" w:space="0" w:color="auto"/>
        <w:left w:val="none" w:sz="0" w:space="0" w:color="auto"/>
        <w:bottom w:val="none" w:sz="0" w:space="0" w:color="auto"/>
        <w:right w:val="none" w:sz="0" w:space="0" w:color="auto"/>
      </w:divBdr>
      <w:divsChild>
        <w:div w:id="566956983">
          <w:marLeft w:val="0"/>
          <w:marRight w:val="0"/>
          <w:marTop w:val="0"/>
          <w:marBottom w:val="0"/>
          <w:divBdr>
            <w:top w:val="none" w:sz="0" w:space="0" w:color="auto"/>
            <w:left w:val="none" w:sz="0" w:space="0" w:color="auto"/>
            <w:bottom w:val="none" w:sz="0" w:space="0" w:color="auto"/>
            <w:right w:val="none" w:sz="0" w:space="0" w:color="auto"/>
          </w:divBdr>
          <w:divsChild>
            <w:div w:id="1072971221">
              <w:marLeft w:val="0"/>
              <w:marRight w:val="0"/>
              <w:marTop w:val="0"/>
              <w:marBottom w:val="0"/>
              <w:divBdr>
                <w:top w:val="none" w:sz="0" w:space="0" w:color="auto"/>
                <w:left w:val="none" w:sz="0" w:space="0" w:color="auto"/>
                <w:bottom w:val="none" w:sz="0" w:space="0" w:color="auto"/>
                <w:right w:val="none" w:sz="0" w:space="0" w:color="auto"/>
              </w:divBdr>
              <w:divsChild>
                <w:div w:id="13330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0465">
          <w:marLeft w:val="0"/>
          <w:marRight w:val="0"/>
          <w:marTop w:val="0"/>
          <w:marBottom w:val="0"/>
          <w:divBdr>
            <w:top w:val="none" w:sz="0" w:space="0" w:color="auto"/>
            <w:left w:val="none" w:sz="0" w:space="0" w:color="auto"/>
            <w:bottom w:val="none" w:sz="0" w:space="0" w:color="auto"/>
            <w:right w:val="none" w:sz="0" w:space="0" w:color="auto"/>
          </w:divBdr>
          <w:divsChild>
            <w:div w:id="907611656">
              <w:marLeft w:val="0"/>
              <w:marRight w:val="0"/>
              <w:marTop w:val="0"/>
              <w:marBottom w:val="0"/>
              <w:divBdr>
                <w:top w:val="none" w:sz="0" w:space="0" w:color="auto"/>
                <w:left w:val="none" w:sz="0" w:space="0" w:color="auto"/>
                <w:bottom w:val="none" w:sz="0" w:space="0" w:color="auto"/>
                <w:right w:val="none" w:sz="0" w:space="0" w:color="auto"/>
              </w:divBdr>
              <w:divsChild>
                <w:div w:id="1673948943">
                  <w:marLeft w:val="0"/>
                  <w:marRight w:val="0"/>
                  <w:marTop w:val="0"/>
                  <w:marBottom w:val="0"/>
                  <w:divBdr>
                    <w:top w:val="none" w:sz="0" w:space="0" w:color="auto"/>
                    <w:left w:val="none" w:sz="0" w:space="0" w:color="auto"/>
                    <w:bottom w:val="none" w:sz="0" w:space="0" w:color="auto"/>
                    <w:right w:val="none" w:sz="0" w:space="0" w:color="auto"/>
                  </w:divBdr>
                  <w:divsChild>
                    <w:div w:id="905069982">
                      <w:marLeft w:val="0"/>
                      <w:marRight w:val="0"/>
                      <w:marTop w:val="0"/>
                      <w:marBottom w:val="0"/>
                      <w:divBdr>
                        <w:top w:val="none" w:sz="0" w:space="0" w:color="auto"/>
                        <w:left w:val="none" w:sz="0" w:space="0" w:color="auto"/>
                        <w:bottom w:val="none" w:sz="0" w:space="0" w:color="auto"/>
                        <w:right w:val="none" w:sz="0" w:space="0" w:color="auto"/>
                      </w:divBdr>
                      <w:divsChild>
                        <w:div w:id="766540456">
                          <w:marLeft w:val="0"/>
                          <w:marRight w:val="0"/>
                          <w:marTop w:val="0"/>
                          <w:marBottom w:val="0"/>
                          <w:divBdr>
                            <w:top w:val="none" w:sz="0" w:space="0" w:color="auto"/>
                            <w:left w:val="none" w:sz="0" w:space="0" w:color="auto"/>
                            <w:bottom w:val="none" w:sz="0" w:space="0" w:color="auto"/>
                            <w:right w:val="none" w:sz="0" w:space="0" w:color="auto"/>
                          </w:divBdr>
                          <w:divsChild>
                            <w:div w:id="1138104967">
                              <w:marLeft w:val="0"/>
                              <w:marRight w:val="0"/>
                              <w:marTop w:val="0"/>
                              <w:marBottom w:val="0"/>
                              <w:divBdr>
                                <w:top w:val="none" w:sz="0" w:space="0" w:color="auto"/>
                                <w:left w:val="none" w:sz="0" w:space="0" w:color="auto"/>
                                <w:bottom w:val="none" w:sz="0" w:space="0" w:color="auto"/>
                                <w:right w:val="none" w:sz="0" w:space="0" w:color="auto"/>
                              </w:divBdr>
                              <w:divsChild>
                                <w:div w:id="1329402328">
                                  <w:marLeft w:val="0"/>
                                  <w:marRight w:val="0"/>
                                  <w:marTop w:val="0"/>
                                  <w:marBottom w:val="0"/>
                                  <w:divBdr>
                                    <w:top w:val="none" w:sz="0" w:space="0" w:color="auto"/>
                                    <w:left w:val="none" w:sz="0" w:space="0" w:color="auto"/>
                                    <w:bottom w:val="none" w:sz="0" w:space="0" w:color="auto"/>
                                    <w:right w:val="none" w:sz="0" w:space="0" w:color="auto"/>
                                  </w:divBdr>
                                </w:div>
                                <w:div w:id="1238586603">
                                  <w:marLeft w:val="0"/>
                                  <w:marRight w:val="0"/>
                                  <w:marTop w:val="0"/>
                                  <w:marBottom w:val="0"/>
                                  <w:divBdr>
                                    <w:top w:val="none" w:sz="0" w:space="0" w:color="auto"/>
                                    <w:left w:val="none" w:sz="0" w:space="0" w:color="auto"/>
                                    <w:bottom w:val="none" w:sz="0" w:space="0" w:color="auto"/>
                                    <w:right w:val="none" w:sz="0" w:space="0" w:color="auto"/>
                                  </w:divBdr>
                                  <w:divsChild>
                                    <w:div w:id="1176723331">
                                      <w:marLeft w:val="0"/>
                                      <w:marRight w:val="0"/>
                                      <w:marTop w:val="0"/>
                                      <w:marBottom w:val="0"/>
                                      <w:divBdr>
                                        <w:top w:val="none" w:sz="0" w:space="0" w:color="auto"/>
                                        <w:left w:val="none" w:sz="0" w:space="0" w:color="auto"/>
                                        <w:bottom w:val="none" w:sz="0" w:space="0" w:color="auto"/>
                                        <w:right w:val="none" w:sz="0" w:space="0" w:color="auto"/>
                                      </w:divBdr>
                                      <w:divsChild>
                                        <w:div w:id="904414034">
                                          <w:marLeft w:val="0"/>
                                          <w:marRight w:val="0"/>
                                          <w:marTop w:val="0"/>
                                          <w:marBottom w:val="0"/>
                                          <w:divBdr>
                                            <w:top w:val="none" w:sz="0" w:space="0" w:color="auto"/>
                                            <w:left w:val="none" w:sz="0" w:space="0" w:color="auto"/>
                                            <w:bottom w:val="none" w:sz="0" w:space="0" w:color="auto"/>
                                            <w:right w:val="none" w:sz="0" w:space="0" w:color="auto"/>
                                          </w:divBdr>
                                        </w:div>
                                        <w:div w:id="1951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51037">
          <w:marLeft w:val="0"/>
          <w:marRight w:val="0"/>
          <w:marTop w:val="0"/>
          <w:marBottom w:val="0"/>
          <w:divBdr>
            <w:top w:val="none" w:sz="0" w:space="0" w:color="auto"/>
            <w:left w:val="none" w:sz="0" w:space="0" w:color="auto"/>
            <w:bottom w:val="none" w:sz="0" w:space="0" w:color="auto"/>
            <w:right w:val="none" w:sz="0" w:space="0" w:color="auto"/>
          </w:divBdr>
          <w:divsChild>
            <w:div w:id="2101635375">
              <w:marLeft w:val="0"/>
              <w:marRight w:val="0"/>
              <w:marTop w:val="0"/>
              <w:marBottom w:val="0"/>
              <w:divBdr>
                <w:top w:val="none" w:sz="0" w:space="0" w:color="auto"/>
                <w:left w:val="none" w:sz="0" w:space="0" w:color="auto"/>
                <w:bottom w:val="none" w:sz="0" w:space="0" w:color="auto"/>
                <w:right w:val="none" w:sz="0" w:space="0" w:color="auto"/>
              </w:divBdr>
              <w:divsChild>
                <w:div w:id="2105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564">
      <w:bodyDiv w:val="1"/>
      <w:marLeft w:val="0"/>
      <w:marRight w:val="0"/>
      <w:marTop w:val="0"/>
      <w:marBottom w:val="0"/>
      <w:divBdr>
        <w:top w:val="none" w:sz="0" w:space="0" w:color="auto"/>
        <w:left w:val="none" w:sz="0" w:space="0" w:color="auto"/>
        <w:bottom w:val="none" w:sz="0" w:space="0" w:color="auto"/>
        <w:right w:val="none" w:sz="0" w:space="0" w:color="auto"/>
      </w:divBdr>
    </w:div>
    <w:div w:id="1506748645">
      <w:bodyDiv w:val="1"/>
      <w:marLeft w:val="0"/>
      <w:marRight w:val="0"/>
      <w:marTop w:val="0"/>
      <w:marBottom w:val="0"/>
      <w:divBdr>
        <w:top w:val="none" w:sz="0" w:space="0" w:color="auto"/>
        <w:left w:val="none" w:sz="0" w:space="0" w:color="auto"/>
        <w:bottom w:val="none" w:sz="0" w:space="0" w:color="auto"/>
        <w:right w:val="none" w:sz="0" w:space="0" w:color="auto"/>
      </w:divBdr>
      <w:divsChild>
        <w:div w:id="1499078991">
          <w:marLeft w:val="0"/>
          <w:marRight w:val="0"/>
          <w:marTop w:val="0"/>
          <w:marBottom w:val="0"/>
          <w:divBdr>
            <w:top w:val="none" w:sz="0" w:space="0" w:color="auto"/>
            <w:left w:val="none" w:sz="0" w:space="0" w:color="auto"/>
            <w:bottom w:val="none" w:sz="0" w:space="0" w:color="auto"/>
            <w:right w:val="none" w:sz="0" w:space="0" w:color="auto"/>
          </w:divBdr>
          <w:divsChild>
            <w:div w:id="1625506109">
              <w:marLeft w:val="0"/>
              <w:marRight w:val="0"/>
              <w:marTop w:val="0"/>
              <w:marBottom w:val="0"/>
              <w:divBdr>
                <w:top w:val="none" w:sz="0" w:space="0" w:color="auto"/>
                <w:left w:val="none" w:sz="0" w:space="0" w:color="auto"/>
                <w:bottom w:val="none" w:sz="0" w:space="0" w:color="auto"/>
                <w:right w:val="none" w:sz="0" w:space="0" w:color="auto"/>
              </w:divBdr>
              <w:divsChild>
                <w:div w:id="18666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8246">
          <w:marLeft w:val="0"/>
          <w:marRight w:val="0"/>
          <w:marTop w:val="0"/>
          <w:marBottom w:val="0"/>
          <w:divBdr>
            <w:top w:val="none" w:sz="0" w:space="0" w:color="auto"/>
            <w:left w:val="none" w:sz="0" w:space="0" w:color="auto"/>
            <w:bottom w:val="none" w:sz="0" w:space="0" w:color="auto"/>
            <w:right w:val="none" w:sz="0" w:space="0" w:color="auto"/>
          </w:divBdr>
          <w:divsChild>
            <w:div w:id="1544755438">
              <w:marLeft w:val="0"/>
              <w:marRight w:val="0"/>
              <w:marTop w:val="0"/>
              <w:marBottom w:val="0"/>
              <w:divBdr>
                <w:top w:val="none" w:sz="0" w:space="0" w:color="auto"/>
                <w:left w:val="none" w:sz="0" w:space="0" w:color="auto"/>
                <w:bottom w:val="none" w:sz="0" w:space="0" w:color="auto"/>
                <w:right w:val="none" w:sz="0" w:space="0" w:color="auto"/>
              </w:divBdr>
              <w:divsChild>
                <w:div w:id="1600092938">
                  <w:marLeft w:val="0"/>
                  <w:marRight w:val="0"/>
                  <w:marTop w:val="0"/>
                  <w:marBottom w:val="0"/>
                  <w:divBdr>
                    <w:top w:val="none" w:sz="0" w:space="0" w:color="auto"/>
                    <w:left w:val="none" w:sz="0" w:space="0" w:color="auto"/>
                    <w:bottom w:val="none" w:sz="0" w:space="0" w:color="auto"/>
                    <w:right w:val="none" w:sz="0" w:space="0" w:color="auto"/>
                  </w:divBdr>
                  <w:divsChild>
                    <w:div w:id="2092505659">
                      <w:marLeft w:val="0"/>
                      <w:marRight w:val="0"/>
                      <w:marTop w:val="0"/>
                      <w:marBottom w:val="0"/>
                      <w:divBdr>
                        <w:top w:val="none" w:sz="0" w:space="0" w:color="auto"/>
                        <w:left w:val="none" w:sz="0" w:space="0" w:color="auto"/>
                        <w:bottom w:val="none" w:sz="0" w:space="0" w:color="auto"/>
                        <w:right w:val="none" w:sz="0" w:space="0" w:color="auto"/>
                      </w:divBdr>
                      <w:divsChild>
                        <w:div w:id="928348952">
                          <w:marLeft w:val="0"/>
                          <w:marRight w:val="0"/>
                          <w:marTop w:val="0"/>
                          <w:marBottom w:val="0"/>
                          <w:divBdr>
                            <w:top w:val="none" w:sz="0" w:space="0" w:color="auto"/>
                            <w:left w:val="none" w:sz="0" w:space="0" w:color="auto"/>
                            <w:bottom w:val="none" w:sz="0" w:space="0" w:color="auto"/>
                            <w:right w:val="none" w:sz="0" w:space="0" w:color="auto"/>
                          </w:divBdr>
                          <w:divsChild>
                            <w:div w:id="1362315020">
                              <w:marLeft w:val="0"/>
                              <w:marRight w:val="0"/>
                              <w:marTop w:val="0"/>
                              <w:marBottom w:val="0"/>
                              <w:divBdr>
                                <w:top w:val="none" w:sz="0" w:space="0" w:color="auto"/>
                                <w:left w:val="none" w:sz="0" w:space="0" w:color="auto"/>
                                <w:bottom w:val="none" w:sz="0" w:space="0" w:color="auto"/>
                                <w:right w:val="none" w:sz="0" w:space="0" w:color="auto"/>
                              </w:divBdr>
                              <w:divsChild>
                                <w:div w:id="1190219161">
                                  <w:marLeft w:val="0"/>
                                  <w:marRight w:val="0"/>
                                  <w:marTop w:val="0"/>
                                  <w:marBottom w:val="0"/>
                                  <w:divBdr>
                                    <w:top w:val="none" w:sz="0" w:space="0" w:color="auto"/>
                                    <w:left w:val="none" w:sz="0" w:space="0" w:color="auto"/>
                                    <w:bottom w:val="none" w:sz="0" w:space="0" w:color="auto"/>
                                    <w:right w:val="none" w:sz="0" w:space="0" w:color="auto"/>
                                  </w:divBdr>
                                </w:div>
                                <w:div w:id="1086073466">
                                  <w:marLeft w:val="0"/>
                                  <w:marRight w:val="0"/>
                                  <w:marTop w:val="0"/>
                                  <w:marBottom w:val="0"/>
                                  <w:divBdr>
                                    <w:top w:val="none" w:sz="0" w:space="0" w:color="auto"/>
                                    <w:left w:val="none" w:sz="0" w:space="0" w:color="auto"/>
                                    <w:bottom w:val="none" w:sz="0" w:space="0" w:color="auto"/>
                                    <w:right w:val="none" w:sz="0" w:space="0" w:color="auto"/>
                                  </w:divBdr>
                                  <w:divsChild>
                                    <w:div w:id="1603417330">
                                      <w:marLeft w:val="0"/>
                                      <w:marRight w:val="0"/>
                                      <w:marTop w:val="0"/>
                                      <w:marBottom w:val="0"/>
                                      <w:divBdr>
                                        <w:top w:val="none" w:sz="0" w:space="0" w:color="auto"/>
                                        <w:left w:val="none" w:sz="0" w:space="0" w:color="auto"/>
                                        <w:bottom w:val="none" w:sz="0" w:space="0" w:color="auto"/>
                                        <w:right w:val="none" w:sz="0" w:space="0" w:color="auto"/>
                                      </w:divBdr>
                                      <w:divsChild>
                                        <w:div w:id="1330793911">
                                          <w:marLeft w:val="0"/>
                                          <w:marRight w:val="0"/>
                                          <w:marTop w:val="0"/>
                                          <w:marBottom w:val="0"/>
                                          <w:divBdr>
                                            <w:top w:val="none" w:sz="0" w:space="0" w:color="auto"/>
                                            <w:left w:val="none" w:sz="0" w:space="0" w:color="auto"/>
                                            <w:bottom w:val="none" w:sz="0" w:space="0" w:color="auto"/>
                                            <w:right w:val="none" w:sz="0" w:space="0" w:color="auto"/>
                                          </w:divBdr>
                                        </w:div>
                                        <w:div w:id="15939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5473">
          <w:marLeft w:val="0"/>
          <w:marRight w:val="0"/>
          <w:marTop w:val="0"/>
          <w:marBottom w:val="0"/>
          <w:divBdr>
            <w:top w:val="none" w:sz="0" w:space="0" w:color="auto"/>
            <w:left w:val="none" w:sz="0" w:space="0" w:color="auto"/>
            <w:bottom w:val="none" w:sz="0" w:space="0" w:color="auto"/>
            <w:right w:val="none" w:sz="0" w:space="0" w:color="auto"/>
          </w:divBdr>
          <w:divsChild>
            <w:div w:id="1612937033">
              <w:marLeft w:val="0"/>
              <w:marRight w:val="0"/>
              <w:marTop w:val="0"/>
              <w:marBottom w:val="0"/>
              <w:divBdr>
                <w:top w:val="none" w:sz="0" w:space="0" w:color="auto"/>
                <w:left w:val="none" w:sz="0" w:space="0" w:color="auto"/>
                <w:bottom w:val="none" w:sz="0" w:space="0" w:color="auto"/>
                <w:right w:val="none" w:sz="0" w:space="0" w:color="auto"/>
              </w:divBdr>
              <w:divsChild>
                <w:div w:id="1657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2761">
      <w:bodyDiv w:val="1"/>
      <w:marLeft w:val="0"/>
      <w:marRight w:val="0"/>
      <w:marTop w:val="0"/>
      <w:marBottom w:val="0"/>
      <w:divBdr>
        <w:top w:val="none" w:sz="0" w:space="0" w:color="auto"/>
        <w:left w:val="none" w:sz="0" w:space="0" w:color="auto"/>
        <w:bottom w:val="none" w:sz="0" w:space="0" w:color="auto"/>
        <w:right w:val="none" w:sz="0" w:space="0" w:color="auto"/>
      </w:divBdr>
      <w:divsChild>
        <w:div w:id="721170779">
          <w:marLeft w:val="0"/>
          <w:marRight w:val="0"/>
          <w:marTop w:val="0"/>
          <w:marBottom w:val="0"/>
          <w:divBdr>
            <w:top w:val="none" w:sz="0" w:space="0" w:color="auto"/>
            <w:left w:val="none" w:sz="0" w:space="0" w:color="auto"/>
            <w:bottom w:val="none" w:sz="0" w:space="0" w:color="auto"/>
            <w:right w:val="none" w:sz="0" w:space="0" w:color="auto"/>
          </w:divBdr>
          <w:divsChild>
            <w:div w:id="1672443046">
              <w:marLeft w:val="0"/>
              <w:marRight w:val="0"/>
              <w:marTop w:val="0"/>
              <w:marBottom w:val="0"/>
              <w:divBdr>
                <w:top w:val="none" w:sz="0" w:space="0" w:color="auto"/>
                <w:left w:val="none" w:sz="0" w:space="0" w:color="auto"/>
                <w:bottom w:val="none" w:sz="0" w:space="0" w:color="auto"/>
                <w:right w:val="none" w:sz="0" w:space="0" w:color="auto"/>
              </w:divBdr>
              <w:divsChild>
                <w:div w:id="15421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0170">
          <w:marLeft w:val="0"/>
          <w:marRight w:val="0"/>
          <w:marTop w:val="0"/>
          <w:marBottom w:val="0"/>
          <w:divBdr>
            <w:top w:val="none" w:sz="0" w:space="0" w:color="auto"/>
            <w:left w:val="none" w:sz="0" w:space="0" w:color="auto"/>
            <w:bottom w:val="none" w:sz="0" w:space="0" w:color="auto"/>
            <w:right w:val="none" w:sz="0" w:space="0" w:color="auto"/>
          </w:divBdr>
          <w:divsChild>
            <w:div w:id="917590503">
              <w:marLeft w:val="0"/>
              <w:marRight w:val="0"/>
              <w:marTop w:val="0"/>
              <w:marBottom w:val="0"/>
              <w:divBdr>
                <w:top w:val="none" w:sz="0" w:space="0" w:color="auto"/>
                <w:left w:val="none" w:sz="0" w:space="0" w:color="auto"/>
                <w:bottom w:val="none" w:sz="0" w:space="0" w:color="auto"/>
                <w:right w:val="none" w:sz="0" w:space="0" w:color="auto"/>
              </w:divBdr>
              <w:divsChild>
                <w:div w:id="711073876">
                  <w:marLeft w:val="0"/>
                  <w:marRight w:val="0"/>
                  <w:marTop w:val="0"/>
                  <w:marBottom w:val="0"/>
                  <w:divBdr>
                    <w:top w:val="none" w:sz="0" w:space="0" w:color="auto"/>
                    <w:left w:val="none" w:sz="0" w:space="0" w:color="auto"/>
                    <w:bottom w:val="none" w:sz="0" w:space="0" w:color="auto"/>
                    <w:right w:val="none" w:sz="0" w:space="0" w:color="auto"/>
                  </w:divBdr>
                  <w:divsChild>
                    <w:div w:id="1551527918">
                      <w:marLeft w:val="0"/>
                      <w:marRight w:val="0"/>
                      <w:marTop w:val="0"/>
                      <w:marBottom w:val="0"/>
                      <w:divBdr>
                        <w:top w:val="none" w:sz="0" w:space="0" w:color="auto"/>
                        <w:left w:val="none" w:sz="0" w:space="0" w:color="auto"/>
                        <w:bottom w:val="none" w:sz="0" w:space="0" w:color="auto"/>
                        <w:right w:val="none" w:sz="0" w:space="0" w:color="auto"/>
                      </w:divBdr>
                      <w:divsChild>
                        <w:div w:id="2109999410">
                          <w:marLeft w:val="0"/>
                          <w:marRight w:val="0"/>
                          <w:marTop w:val="0"/>
                          <w:marBottom w:val="0"/>
                          <w:divBdr>
                            <w:top w:val="none" w:sz="0" w:space="0" w:color="auto"/>
                            <w:left w:val="none" w:sz="0" w:space="0" w:color="auto"/>
                            <w:bottom w:val="none" w:sz="0" w:space="0" w:color="auto"/>
                            <w:right w:val="none" w:sz="0" w:space="0" w:color="auto"/>
                          </w:divBdr>
                          <w:divsChild>
                            <w:div w:id="358358054">
                              <w:marLeft w:val="0"/>
                              <w:marRight w:val="0"/>
                              <w:marTop w:val="0"/>
                              <w:marBottom w:val="0"/>
                              <w:divBdr>
                                <w:top w:val="none" w:sz="0" w:space="0" w:color="auto"/>
                                <w:left w:val="none" w:sz="0" w:space="0" w:color="auto"/>
                                <w:bottom w:val="none" w:sz="0" w:space="0" w:color="auto"/>
                                <w:right w:val="none" w:sz="0" w:space="0" w:color="auto"/>
                              </w:divBdr>
                              <w:divsChild>
                                <w:div w:id="43601478">
                                  <w:marLeft w:val="0"/>
                                  <w:marRight w:val="0"/>
                                  <w:marTop w:val="0"/>
                                  <w:marBottom w:val="0"/>
                                  <w:divBdr>
                                    <w:top w:val="none" w:sz="0" w:space="0" w:color="auto"/>
                                    <w:left w:val="none" w:sz="0" w:space="0" w:color="auto"/>
                                    <w:bottom w:val="none" w:sz="0" w:space="0" w:color="auto"/>
                                    <w:right w:val="none" w:sz="0" w:space="0" w:color="auto"/>
                                  </w:divBdr>
                                </w:div>
                                <w:div w:id="115872719">
                                  <w:marLeft w:val="0"/>
                                  <w:marRight w:val="0"/>
                                  <w:marTop w:val="0"/>
                                  <w:marBottom w:val="0"/>
                                  <w:divBdr>
                                    <w:top w:val="none" w:sz="0" w:space="0" w:color="auto"/>
                                    <w:left w:val="none" w:sz="0" w:space="0" w:color="auto"/>
                                    <w:bottom w:val="none" w:sz="0" w:space="0" w:color="auto"/>
                                    <w:right w:val="none" w:sz="0" w:space="0" w:color="auto"/>
                                  </w:divBdr>
                                  <w:divsChild>
                                    <w:div w:id="1747259810">
                                      <w:marLeft w:val="0"/>
                                      <w:marRight w:val="0"/>
                                      <w:marTop w:val="0"/>
                                      <w:marBottom w:val="0"/>
                                      <w:divBdr>
                                        <w:top w:val="none" w:sz="0" w:space="0" w:color="auto"/>
                                        <w:left w:val="none" w:sz="0" w:space="0" w:color="auto"/>
                                        <w:bottom w:val="none" w:sz="0" w:space="0" w:color="auto"/>
                                        <w:right w:val="none" w:sz="0" w:space="0" w:color="auto"/>
                                      </w:divBdr>
                                      <w:divsChild>
                                        <w:div w:id="2035230522">
                                          <w:marLeft w:val="0"/>
                                          <w:marRight w:val="0"/>
                                          <w:marTop w:val="0"/>
                                          <w:marBottom w:val="0"/>
                                          <w:divBdr>
                                            <w:top w:val="none" w:sz="0" w:space="0" w:color="auto"/>
                                            <w:left w:val="none" w:sz="0" w:space="0" w:color="auto"/>
                                            <w:bottom w:val="none" w:sz="0" w:space="0" w:color="auto"/>
                                            <w:right w:val="none" w:sz="0" w:space="0" w:color="auto"/>
                                          </w:divBdr>
                                        </w:div>
                                        <w:div w:id="14553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1860">
          <w:marLeft w:val="0"/>
          <w:marRight w:val="0"/>
          <w:marTop w:val="0"/>
          <w:marBottom w:val="0"/>
          <w:divBdr>
            <w:top w:val="none" w:sz="0" w:space="0" w:color="auto"/>
            <w:left w:val="none" w:sz="0" w:space="0" w:color="auto"/>
            <w:bottom w:val="none" w:sz="0" w:space="0" w:color="auto"/>
            <w:right w:val="none" w:sz="0" w:space="0" w:color="auto"/>
          </w:divBdr>
          <w:divsChild>
            <w:div w:id="954946933">
              <w:marLeft w:val="0"/>
              <w:marRight w:val="0"/>
              <w:marTop w:val="0"/>
              <w:marBottom w:val="0"/>
              <w:divBdr>
                <w:top w:val="none" w:sz="0" w:space="0" w:color="auto"/>
                <w:left w:val="none" w:sz="0" w:space="0" w:color="auto"/>
                <w:bottom w:val="none" w:sz="0" w:space="0" w:color="auto"/>
                <w:right w:val="none" w:sz="0" w:space="0" w:color="auto"/>
              </w:divBdr>
              <w:divsChild>
                <w:div w:id="5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143">
      <w:bodyDiv w:val="1"/>
      <w:marLeft w:val="0"/>
      <w:marRight w:val="0"/>
      <w:marTop w:val="0"/>
      <w:marBottom w:val="0"/>
      <w:divBdr>
        <w:top w:val="none" w:sz="0" w:space="0" w:color="auto"/>
        <w:left w:val="none" w:sz="0" w:space="0" w:color="auto"/>
        <w:bottom w:val="none" w:sz="0" w:space="0" w:color="auto"/>
        <w:right w:val="none" w:sz="0" w:space="0" w:color="auto"/>
      </w:divBdr>
      <w:divsChild>
        <w:div w:id="671957191">
          <w:marLeft w:val="0"/>
          <w:marRight w:val="0"/>
          <w:marTop w:val="0"/>
          <w:marBottom w:val="0"/>
          <w:divBdr>
            <w:top w:val="none" w:sz="0" w:space="0" w:color="auto"/>
            <w:left w:val="none" w:sz="0" w:space="0" w:color="auto"/>
            <w:bottom w:val="none" w:sz="0" w:space="0" w:color="auto"/>
            <w:right w:val="none" w:sz="0" w:space="0" w:color="auto"/>
          </w:divBdr>
          <w:divsChild>
            <w:div w:id="1342971253">
              <w:marLeft w:val="0"/>
              <w:marRight w:val="0"/>
              <w:marTop w:val="0"/>
              <w:marBottom w:val="0"/>
              <w:divBdr>
                <w:top w:val="none" w:sz="0" w:space="0" w:color="auto"/>
                <w:left w:val="none" w:sz="0" w:space="0" w:color="auto"/>
                <w:bottom w:val="none" w:sz="0" w:space="0" w:color="auto"/>
                <w:right w:val="none" w:sz="0" w:space="0" w:color="auto"/>
              </w:divBdr>
              <w:divsChild>
                <w:div w:id="12562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357">
          <w:marLeft w:val="0"/>
          <w:marRight w:val="0"/>
          <w:marTop w:val="0"/>
          <w:marBottom w:val="0"/>
          <w:divBdr>
            <w:top w:val="none" w:sz="0" w:space="0" w:color="auto"/>
            <w:left w:val="none" w:sz="0" w:space="0" w:color="auto"/>
            <w:bottom w:val="none" w:sz="0" w:space="0" w:color="auto"/>
            <w:right w:val="none" w:sz="0" w:space="0" w:color="auto"/>
          </w:divBdr>
          <w:divsChild>
            <w:div w:id="989090471">
              <w:marLeft w:val="0"/>
              <w:marRight w:val="0"/>
              <w:marTop w:val="0"/>
              <w:marBottom w:val="0"/>
              <w:divBdr>
                <w:top w:val="none" w:sz="0" w:space="0" w:color="auto"/>
                <w:left w:val="none" w:sz="0" w:space="0" w:color="auto"/>
                <w:bottom w:val="none" w:sz="0" w:space="0" w:color="auto"/>
                <w:right w:val="none" w:sz="0" w:space="0" w:color="auto"/>
              </w:divBdr>
              <w:divsChild>
                <w:div w:id="741216529">
                  <w:marLeft w:val="0"/>
                  <w:marRight w:val="0"/>
                  <w:marTop w:val="0"/>
                  <w:marBottom w:val="0"/>
                  <w:divBdr>
                    <w:top w:val="none" w:sz="0" w:space="0" w:color="auto"/>
                    <w:left w:val="none" w:sz="0" w:space="0" w:color="auto"/>
                    <w:bottom w:val="none" w:sz="0" w:space="0" w:color="auto"/>
                    <w:right w:val="none" w:sz="0" w:space="0" w:color="auto"/>
                  </w:divBdr>
                  <w:divsChild>
                    <w:div w:id="81415855">
                      <w:marLeft w:val="0"/>
                      <w:marRight w:val="0"/>
                      <w:marTop w:val="0"/>
                      <w:marBottom w:val="0"/>
                      <w:divBdr>
                        <w:top w:val="none" w:sz="0" w:space="0" w:color="auto"/>
                        <w:left w:val="none" w:sz="0" w:space="0" w:color="auto"/>
                        <w:bottom w:val="none" w:sz="0" w:space="0" w:color="auto"/>
                        <w:right w:val="none" w:sz="0" w:space="0" w:color="auto"/>
                      </w:divBdr>
                      <w:divsChild>
                        <w:div w:id="1420296476">
                          <w:marLeft w:val="0"/>
                          <w:marRight w:val="0"/>
                          <w:marTop w:val="0"/>
                          <w:marBottom w:val="0"/>
                          <w:divBdr>
                            <w:top w:val="none" w:sz="0" w:space="0" w:color="auto"/>
                            <w:left w:val="none" w:sz="0" w:space="0" w:color="auto"/>
                            <w:bottom w:val="none" w:sz="0" w:space="0" w:color="auto"/>
                            <w:right w:val="none" w:sz="0" w:space="0" w:color="auto"/>
                          </w:divBdr>
                          <w:divsChild>
                            <w:div w:id="503592953">
                              <w:marLeft w:val="0"/>
                              <w:marRight w:val="0"/>
                              <w:marTop w:val="0"/>
                              <w:marBottom w:val="0"/>
                              <w:divBdr>
                                <w:top w:val="none" w:sz="0" w:space="0" w:color="auto"/>
                                <w:left w:val="none" w:sz="0" w:space="0" w:color="auto"/>
                                <w:bottom w:val="none" w:sz="0" w:space="0" w:color="auto"/>
                                <w:right w:val="none" w:sz="0" w:space="0" w:color="auto"/>
                              </w:divBdr>
                              <w:divsChild>
                                <w:div w:id="1477331595">
                                  <w:marLeft w:val="0"/>
                                  <w:marRight w:val="0"/>
                                  <w:marTop w:val="0"/>
                                  <w:marBottom w:val="0"/>
                                  <w:divBdr>
                                    <w:top w:val="none" w:sz="0" w:space="0" w:color="auto"/>
                                    <w:left w:val="none" w:sz="0" w:space="0" w:color="auto"/>
                                    <w:bottom w:val="none" w:sz="0" w:space="0" w:color="auto"/>
                                    <w:right w:val="none" w:sz="0" w:space="0" w:color="auto"/>
                                  </w:divBdr>
                                </w:div>
                                <w:div w:id="686294947">
                                  <w:marLeft w:val="0"/>
                                  <w:marRight w:val="0"/>
                                  <w:marTop w:val="0"/>
                                  <w:marBottom w:val="0"/>
                                  <w:divBdr>
                                    <w:top w:val="none" w:sz="0" w:space="0" w:color="auto"/>
                                    <w:left w:val="none" w:sz="0" w:space="0" w:color="auto"/>
                                    <w:bottom w:val="none" w:sz="0" w:space="0" w:color="auto"/>
                                    <w:right w:val="none" w:sz="0" w:space="0" w:color="auto"/>
                                  </w:divBdr>
                                  <w:divsChild>
                                    <w:div w:id="1788968086">
                                      <w:marLeft w:val="0"/>
                                      <w:marRight w:val="0"/>
                                      <w:marTop w:val="0"/>
                                      <w:marBottom w:val="0"/>
                                      <w:divBdr>
                                        <w:top w:val="none" w:sz="0" w:space="0" w:color="auto"/>
                                        <w:left w:val="none" w:sz="0" w:space="0" w:color="auto"/>
                                        <w:bottom w:val="none" w:sz="0" w:space="0" w:color="auto"/>
                                        <w:right w:val="none" w:sz="0" w:space="0" w:color="auto"/>
                                      </w:divBdr>
                                      <w:divsChild>
                                        <w:div w:id="435367164">
                                          <w:marLeft w:val="0"/>
                                          <w:marRight w:val="0"/>
                                          <w:marTop w:val="0"/>
                                          <w:marBottom w:val="0"/>
                                          <w:divBdr>
                                            <w:top w:val="none" w:sz="0" w:space="0" w:color="auto"/>
                                            <w:left w:val="none" w:sz="0" w:space="0" w:color="auto"/>
                                            <w:bottom w:val="none" w:sz="0" w:space="0" w:color="auto"/>
                                            <w:right w:val="none" w:sz="0" w:space="0" w:color="auto"/>
                                          </w:divBdr>
                                        </w:div>
                                        <w:div w:id="1812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020601">
          <w:marLeft w:val="0"/>
          <w:marRight w:val="0"/>
          <w:marTop w:val="0"/>
          <w:marBottom w:val="0"/>
          <w:divBdr>
            <w:top w:val="none" w:sz="0" w:space="0" w:color="auto"/>
            <w:left w:val="none" w:sz="0" w:space="0" w:color="auto"/>
            <w:bottom w:val="none" w:sz="0" w:space="0" w:color="auto"/>
            <w:right w:val="none" w:sz="0" w:space="0" w:color="auto"/>
          </w:divBdr>
          <w:divsChild>
            <w:div w:id="889925408">
              <w:marLeft w:val="0"/>
              <w:marRight w:val="0"/>
              <w:marTop w:val="0"/>
              <w:marBottom w:val="0"/>
              <w:divBdr>
                <w:top w:val="none" w:sz="0" w:space="0" w:color="auto"/>
                <w:left w:val="none" w:sz="0" w:space="0" w:color="auto"/>
                <w:bottom w:val="none" w:sz="0" w:space="0" w:color="auto"/>
                <w:right w:val="none" w:sz="0" w:space="0" w:color="auto"/>
              </w:divBdr>
              <w:divsChild>
                <w:div w:id="1939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mpusfrance.org/fr/toubkal" TargetMode="External"/><Relationship Id="rId18" Type="http://schemas.openxmlformats.org/officeDocument/2006/relationships/hyperlink" Target="https://www.campusfrance.org/fr/toubkal" TargetMode="External"/><Relationship Id="rId26" Type="http://schemas.openxmlformats.org/officeDocument/2006/relationships/hyperlink" Target="mailto:toubkal@univ-pau.fr" TargetMode="External"/><Relationship Id="rId3" Type="http://schemas.microsoft.com/office/2007/relationships/stylesWithEffects" Target="stylesWithEffects.xml"/><Relationship Id="rId21" Type="http://schemas.openxmlformats.org/officeDocument/2006/relationships/hyperlink" Target="https://www.campusfrance.org/fr/toubka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mpusfrance.org/fr/toubkal" TargetMode="External"/><Relationship Id="rId17" Type="http://schemas.openxmlformats.org/officeDocument/2006/relationships/hyperlink" Target="https://www.campusfrance.org/sites/default/files/medias/documents/2017-11/rapport_final_phc.doc" TargetMode="External"/><Relationship Id="rId25" Type="http://schemas.openxmlformats.org/officeDocument/2006/relationships/hyperlink" Target="mailto:nicolas.breand@diplomatie.gouv.f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pusfrance.org/fr/toubkal" TargetMode="External"/><Relationship Id="rId20" Type="http://schemas.openxmlformats.org/officeDocument/2006/relationships/hyperlink" Target="https://www.campusfrance.org/fr/phc-faq" TargetMode="External"/><Relationship Id="rId29" Type="http://schemas.openxmlformats.org/officeDocument/2006/relationships/hyperlink" Target="mailto:a.hammouch@cnrst.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mpusfrance.org/fr/toubkal" TargetMode="External"/><Relationship Id="rId24" Type="http://schemas.openxmlformats.org/officeDocument/2006/relationships/hyperlink" Target="mailto:amel.djaffar@diplomatie.gouv.f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pusfrance.org/sites/default/files/medias/documents/2017-11/guide_bonnes_pratiques_toubkal.pdf" TargetMode="External"/><Relationship Id="rId23" Type="http://schemas.openxmlformats.org/officeDocument/2006/relationships/hyperlink" Target="https://www.campusfrance.org/fr/toubkal" TargetMode="External"/><Relationship Id="rId28" Type="http://schemas.openxmlformats.org/officeDocument/2006/relationships/hyperlink" Target="mailto:directeur@cnrst.ma" TargetMode="External"/><Relationship Id="rId36" Type="http://schemas.openxmlformats.org/officeDocument/2006/relationships/footer" Target="footer3.xml"/><Relationship Id="rId10" Type="http://schemas.openxmlformats.org/officeDocument/2006/relationships/hyperlink" Target="https://www.campusfrance.org/fr/toubkal" TargetMode="External"/><Relationship Id="rId19" Type="http://schemas.openxmlformats.org/officeDocument/2006/relationships/hyperlink" Target="https://www.campusfrance.org/fr/toubka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mpusfrance.org/fr/toubkal" TargetMode="External"/><Relationship Id="rId22" Type="http://schemas.openxmlformats.org/officeDocument/2006/relationships/hyperlink" Target="https://www.campusfrance.org/sites/default/files/medias/documents/2017-11/fiche15_toubkal.doc" TargetMode="External"/><Relationship Id="rId27" Type="http://schemas.openxmlformats.org/officeDocument/2006/relationships/hyperlink" Target="mailto:toubkal@univ-pau.fr" TargetMode="External"/><Relationship Id="rId30" Type="http://schemas.openxmlformats.org/officeDocument/2006/relationships/hyperlink" Target="mailto:toubkal@cnrst.m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12401</Characters>
  <Application>Microsoft Office Word</Application>
  <DocSecurity>0</DocSecurity>
  <Lines>103</Lines>
  <Paragraphs>29</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PHC TOUBKAL 2019</vt:lpstr>
      <vt:lpstr>        Champs disciplinaires et thématiques concernés</vt:lpstr>
      <vt:lpstr>        Critères concernant les partenaires</vt:lpstr>
      <vt:lpstr>        Modalités de sélection des projets</vt:lpstr>
      <vt:lpstr>        Modalités de fonctionnement</vt:lpstr>
      <vt:lpstr>        Propriété intellectuelle</vt:lpstr>
      <vt:lpstr>        Suivi des projets</vt:lpstr>
      <vt:lpstr>        Modalités pratiques de soumission d’un projet</vt:lpstr>
      <vt:lpstr>        Calendrier</vt:lpstr>
      <vt:lpstr>        Gérer ses mobilités</vt:lpstr>
      <vt:lpstr>        Contacts pour le programme</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BENNANI</dc:creator>
  <cp:lastModifiedBy>Salwa BENNANI</cp:lastModifiedBy>
  <cp:revision>2</cp:revision>
  <dcterms:created xsi:type="dcterms:W3CDTF">2018-01-09T16:38:00Z</dcterms:created>
  <dcterms:modified xsi:type="dcterms:W3CDTF">2018-01-09T16:38:00Z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Acrobat PDFMaker 11 pour Word</vt:lpwstr>
  </property>
  <property fmtid="{D5CDD505-2E9C-101B-9397-08002B2CF9AE}" pid="4" name="LastSaved">
    <vt:filetime>2017-03-07T00:00:00Z</vt:filetime>
  </property>
</Properties>
</file>